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550BA7" w14:textId="77777777" w:rsidR="000522CE" w:rsidRPr="00281F3E" w:rsidRDefault="004D34F4">
      <w:pPr>
        <w:shd w:val="clear" w:color="auto" w:fill="0F1F3D"/>
        <w:jc w:val="center"/>
      </w:pPr>
      <w:r>
        <w:rPr>
          <w:b/>
          <w:bCs/>
          <w:color w:val="FFFFFF"/>
          <w:sz w:val="30"/>
          <w:szCs w:val="30"/>
        </w:rPr>
        <w:t>PREVIBELOS</w:t>
      </w:r>
      <w:r>
        <w:rPr>
          <w:color w:val="A8C8E8"/>
          <w:sz w:val="20"/>
          <w:szCs w:val="20"/>
        </w:rPr>
        <w:t xml:space="preserve">  |  Fundo de Previdência Municipal dos Servidores Públicos de São Luís de Montes Belos – GO</w:t>
      </w:r>
    </w:p>
    <w:p w14:paraId="40550BA8" w14:textId="3F2A7057" w:rsidR="000522CE" w:rsidRPr="00281F3E" w:rsidRDefault="004D34F4">
      <w:pPr>
        <w:shd w:val="clear" w:color="auto" w:fill="0F1F3D"/>
        <w:jc w:val="center"/>
      </w:pPr>
      <w:r>
        <w:rPr>
          <w:color w:val="7AA3C8"/>
          <w:sz w:val="18"/>
          <w:szCs w:val="18"/>
        </w:rPr>
        <w:t>CNPJ:   |  Portal Institucional do RPPS  |  Documento Legal Público</w:t>
      </w:r>
    </w:p>
    <w:p w14:paraId="40550BA9" w14:textId="77777777" w:rsidR="000522CE" w:rsidRPr="00281F3E" w:rsidRDefault="000522CE">
      <w:pPr>
        <w:spacing w:before="160"/>
      </w:pPr>
    </w:p>
    <w:p w14:paraId="40550BAA" w14:textId="77777777" w:rsidR="000522CE" w:rsidRPr="00281F3E" w:rsidRDefault="004D34F4">
      <w:pPr>
        <w:pBdr>
          <w:bottom w:val="single" w:sz="10" w:space="4" w:color="00C6DD"/>
        </w:pBdr>
        <w:spacing w:after="60"/>
        <w:jc w:val="center"/>
      </w:pPr>
      <w:r>
        <w:rPr>
          <w:b/>
          <w:bCs/>
          <w:color w:val="0F1F3D"/>
          <w:sz w:val="34"/>
          <w:szCs w:val="34"/>
        </w:rPr>
        <w:t>POLÍTICA DE PRIVACIDADE</w:t>
      </w:r>
    </w:p>
    <w:p w14:paraId="40550BAB" w14:textId="77777777" w:rsidR="000522CE" w:rsidRPr="00281F3E" w:rsidRDefault="004D34F4">
      <w:pPr>
        <w:spacing w:before="80" w:after="40"/>
        <w:jc w:val="center"/>
      </w:pPr>
      <w:r>
        <w:rPr>
          <w:color w:val="1B6CA8"/>
        </w:rPr>
        <w:t>Ouvidoria · SIC · Fale Conosco / Contato · Navegação no Portal</w:t>
      </w:r>
    </w:p>
    <w:p w14:paraId="40550BAC" w14:textId="77777777" w:rsidR="000522CE" w:rsidRPr="00281F3E" w:rsidRDefault="004D34F4">
      <w:pPr>
        <w:jc w:val="center"/>
      </w:pPr>
      <w:r>
        <w:rPr>
          <w:color w:val="64748B"/>
          <w:sz w:val="18"/>
          <w:szCs w:val="18"/>
        </w:rPr>
        <w:t>🔒 LGPD · Setor Público · RPPS  |  Versão 2.0  |  Maio/2026</w:t>
      </w:r>
    </w:p>
    <w:p w14:paraId="40550BAD" w14:textId="77777777" w:rsidR="000522CE" w:rsidRPr="00281F3E" w:rsidRDefault="000522CE">
      <w:pPr>
        <w:spacing w:before="120"/>
      </w:pPr>
    </w:p>
    <w:p w14:paraId="40550BAE" w14:textId="77777777" w:rsidR="000522CE" w:rsidRPr="00281F3E" w:rsidRDefault="004D34F4">
      <w:pPr>
        <w:pBdr>
          <w:left w:val="single" w:sz="14" w:space="6" w:color="00C6DD"/>
        </w:pBdr>
        <w:shd w:val="clear" w:color="auto" w:fill="E0F2FE"/>
      </w:pPr>
      <w:r>
        <w:rPr>
          <w:b/>
          <w:bCs/>
          <w:color w:val="0369A1"/>
        </w:rPr>
        <w:t xml:space="preserve">Escopo: </w:t>
      </w:r>
      <w:r>
        <w:rPr>
          <w:color w:val="64748B"/>
        </w:rPr>
        <w:t>Aplica-se exclusivamente aos dados tratados pelos canais de Ouvidoria, SIC (Acesso à Informação), Fale Conosco e dados de navegação no portal. Dados cadastrais, funcionais, financeiros, de saúde e de dependentes dos segurados são tratados na Política de Privacidade Geral do RPPS.</w:t>
      </w:r>
    </w:p>
    <w:p w14:paraId="40550BAF" w14:textId="77777777" w:rsidR="000522CE" w:rsidRPr="00281F3E" w:rsidRDefault="000522CE">
      <w:pPr>
        <w:spacing w:before="12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60"/>
        <w:gridCol w:w="2260"/>
        <w:gridCol w:w="2260"/>
        <w:gridCol w:w="2246"/>
      </w:tblGrid>
      <w:tr w:rsidR="000522CE" w:rsidRPr="00281F3E" w14:paraId="40550BB4" w14:textId="77777777">
        <w:tc>
          <w:tcPr>
            <w:tcW w:w="2260" w:type="dxa"/>
            <w:tcBorders>
              <w:top w:val="single" w:sz="1" w:space="0" w:color="CCCCCC"/>
              <w:left w:val="single" w:sz="1" w:space="0" w:color="CCCCCC"/>
              <w:bottom w:val="single" w:sz="1" w:space="0" w:color="CCCCCC"/>
              <w:right w:val="single" w:sz="1" w:space="0" w:color="CCCCCC"/>
            </w:tcBorders>
            <w:shd w:val="clear" w:color="auto" w:fill="0F1F3D"/>
            <w:tcMar>
              <w:top w:w="80" w:type="dxa"/>
              <w:left w:w="120" w:type="dxa"/>
              <w:bottom w:w="80" w:type="dxa"/>
              <w:right w:w="120" w:type="dxa"/>
            </w:tcMar>
            <w:vAlign w:val="center"/>
          </w:tcPr>
          <w:p w14:paraId="40550BB0" w14:textId="77777777" w:rsidR="000522CE" w:rsidRPr="00281F3E" w:rsidRDefault="004D34F4">
            <w:pPr>
              <w:jc w:val="center"/>
            </w:pPr>
            <w:r>
              <w:rPr>
                <w:b/>
                <w:bCs/>
                <w:color w:val="FFFFFF"/>
                <w:sz w:val="20"/>
                <w:szCs w:val="20"/>
              </w:rPr>
              <w:t>Vigência</w:t>
            </w:r>
          </w:p>
        </w:tc>
        <w:tc>
          <w:tcPr>
            <w:tcW w:w="2260" w:type="dxa"/>
            <w:tcBorders>
              <w:top w:val="single" w:sz="1" w:space="0" w:color="CCCCCC"/>
              <w:left w:val="single" w:sz="1" w:space="0" w:color="CCCCCC"/>
              <w:bottom w:val="single" w:sz="1" w:space="0" w:color="CCCCCC"/>
              <w:right w:val="single" w:sz="1" w:space="0" w:color="CCCCCC"/>
            </w:tcBorders>
            <w:shd w:val="clear" w:color="auto" w:fill="0F1F3D"/>
            <w:tcMar>
              <w:top w:w="80" w:type="dxa"/>
              <w:left w:w="120" w:type="dxa"/>
              <w:bottom w:w="80" w:type="dxa"/>
              <w:right w:w="120" w:type="dxa"/>
            </w:tcMar>
            <w:vAlign w:val="center"/>
          </w:tcPr>
          <w:p w14:paraId="40550BB1" w14:textId="77777777" w:rsidR="000522CE" w:rsidRPr="00281F3E" w:rsidRDefault="004D34F4">
            <w:pPr>
              <w:jc w:val="center"/>
            </w:pPr>
            <w:r>
              <w:rPr>
                <w:b/>
                <w:bCs/>
                <w:color w:val="FFFFFF"/>
                <w:sz w:val="20"/>
                <w:szCs w:val="20"/>
              </w:rPr>
              <w:t>Atualização</w:t>
            </w:r>
          </w:p>
        </w:tc>
        <w:tc>
          <w:tcPr>
            <w:tcW w:w="2260" w:type="dxa"/>
            <w:tcBorders>
              <w:top w:val="single" w:sz="1" w:space="0" w:color="CCCCCC"/>
              <w:left w:val="single" w:sz="1" w:space="0" w:color="CCCCCC"/>
              <w:bottom w:val="single" w:sz="1" w:space="0" w:color="CCCCCC"/>
              <w:right w:val="single" w:sz="1" w:space="0" w:color="CCCCCC"/>
            </w:tcBorders>
            <w:shd w:val="clear" w:color="auto" w:fill="0F1F3D"/>
            <w:tcMar>
              <w:top w:w="80" w:type="dxa"/>
              <w:left w:w="120" w:type="dxa"/>
              <w:bottom w:w="80" w:type="dxa"/>
              <w:right w:w="120" w:type="dxa"/>
            </w:tcMar>
            <w:vAlign w:val="center"/>
          </w:tcPr>
          <w:p w14:paraId="40550BB2" w14:textId="77777777" w:rsidR="000522CE" w:rsidRPr="00281F3E" w:rsidRDefault="004D34F4">
            <w:pPr>
              <w:jc w:val="center"/>
            </w:pPr>
            <w:r>
              <w:rPr>
                <w:b/>
                <w:bCs/>
                <w:color w:val="FFFFFF"/>
                <w:sz w:val="20"/>
                <w:szCs w:val="20"/>
              </w:rPr>
              <w:t>Versão</w:t>
            </w:r>
          </w:p>
        </w:tc>
        <w:tc>
          <w:tcPr>
            <w:tcW w:w="2246" w:type="dxa"/>
            <w:tcBorders>
              <w:top w:val="single" w:sz="1" w:space="0" w:color="CCCCCC"/>
              <w:left w:val="single" w:sz="1" w:space="0" w:color="CCCCCC"/>
              <w:bottom w:val="single" w:sz="1" w:space="0" w:color="CCCCCC"/>
              <w:right w:val="single" w:sz="1" w:space="0" w:color="CCCCCC"/>
            </w:tcBorders>
            <w:shd w:val="clear" w:color="auto" w:fill="0F1F3D"/>
            <w:tcMar>
              <w:top w:w="80" w:type="dxa"/>
              <w:left w:w="120" w:type="dxa"/>
              <w:bottom w:w="80" w:type="dxa"/>
              <w:right w:w="120" w:type="dxa"/>
            </w:tcMar>
            <w:vAlign w:val="center"/>
          </w:tcPr>
          <w:p w14:paraId="40550BB3" w14:textId="77777777" w:rsidR="000522CE" w:rsidRPr="00281F3E" w:rsidRDefault="004D34F4">
            <w:pPr>
              <w:jc w:val="center"/>
            </w:pPr>
            <w:r>
              <w:rPr>
                <w:b/>
                <w:bCs/>
                <w:color w:val="FFFFFF"/>
                <w:sz w:val="20"/>
                <w:szCs w:val="20"/>
              </w:rPr>
              <w:t>DPO Designado</w:t>
            </w:r>
          </w:p>
        </w:tc>
      </w:tr>
      <w:tr w:rsidR="000522CE" w:rsidRPr="00281F3E" w14:paraId="40550BB9" w14:textId="77777777">
        <w:tc>
          <w:tcPr>
            <w:tcW w:w="2260" w:type="dxa"/>
            <w:tcBorders>
              <w:top w:val="single" w:sz="1" w:space="0" w:color="CCCCCC"/>
              <w:left w:val="single" w:sz="1" w:space="0" w:color="CCCCCC"/>
              <w:bottom w:val="single" w:sz="1" w:space="0" w:color="CCCCCC"/>
              <w:right w:val="single" w:sz="1" w:space="0" w:color="CCCCCC"/>
            </w:tcBorders>
            <w:shd w:val="clear" w:color="auto" w:fill="F4F8FC"/>
            <w:tcMar>
              <w:top w:w="80" w:type="dxa"/>
              <w:left w:w="120" w:type="dxa"/>
              <w:bottom w:w="80" w:type="dxa"/>
              <w:right w:w="120" w:type="dxa"/>
            </w:tcMar>
            <w:vAlign w:val="center"/>
          </w:tcPr>
          <w:p w14:paraId="40550BB5" w14:textId="77777777" w:rsidR="000522CE" w:rsidRPr="00281F3E" w:rsidRDefault="004D34F4">
            <w:pPr>
              <w:jc w:val="center"/>
            </w:pPr>
            <w:r>
              <w:rPr>
                <w:sz w:val="20"/>
                <w:szCs w:val="20"/>
              </w:rPr>
              <w:t>Janeiro / 2026</w:t>
            </w:r>
          </w:p>
        </w:tc>
        <w:tc>
          <w:tcPr>
            <w:tcW w:w="2260" w:type="dxa"/>
            <w:tcBorders>
              <w:top w:val="single" w:sz="1" w:space="0" w:color="CCCCCC"/>
              <w:left w:val="single" w:sz="1" w:space="0" w:color="CCCCCC"/>
              <w:bottom w:val="single" w:sz="1" w:space="0" w:color="CCCCCC"/>
              <w:right w:val="single" w:sz="1" w:space="0" w:color="CCCCCC"/>
            </w:tcBorders>
            <w:shd w:val="clear" w:color="auto" w:fill="F4F8FC"/>
            <w:tcMar>
              <w:top w:w="80" w:type="dxa"/>
              <w:left w:w="120" w:type="dxa"/>
              <w:bottom w:w="80" w:type="dxa"/>
              <w:right w:w="120" w:type="dxa"/>
            </w:tcMar>
            <w:vAlign w:val="center"/>
          </w:tcPr>
          <w:p w14:paraId="40550BB6" w14:textId="77777777" w:rsidR="000522CE" w:rsidRPr="00281F3E" w:rsidRDefault="004D34F4">
            <w:pPr>
              <w:jc w:val="center"/>
            </w:pPr>
            <w:r>
              <w:rPr>
                <w:sz w:val="20"/>
                <w:szCs w:val="20"/>
              </w:rPr>
              <w:t>13/05/2026</w:t>
            </w:r>
          </w:p>
        </w:tc>
        <w:tc>
          <w:tcPr>
            <w:tcW w:w="2260" w:type="dxa"/>
            <w:tcBorders>
              <w:top w:val="single" w:sz="1" w:space="0" w:color="CCCCCC"/>
              <w:left w:val="single" w:sz="1" w:space="0" w:color="CCCCCC"/>
              <w:bottom w:val="single" w:sz="1" w:space="0" w:color="CCCCCC"/>
              <w:right w:val="single" w:sz="1" w:space="0" w:color="CCCCCC"/>
            </w:tcBorders>
            <w:shd w:val="clear" w:color="auto" w:fill="F4F8FC"/>
            <w:tcMar>
              <w:top w:w="80" w:type="dxa"/>
              <w:left w:w="120" w:type="dxa"/>
              <w:bottom w:w="80" w:type="dxa"/>
              <w:right w:w="120" w:type="dxa"/>
            </w:tcMar>
            <w:vAlign w:val="center"/>
          </w:tcPr>
          <w:p w14:paraId="40550BB7" w14:textId="77777777" w:rsidR="000522CE" w:rsidRPr="00281F3E" w:rsidRDefault="004D34F4">
            <w:pPr>
              <w:jc w:val="center"/>
            </w:pPr>
            <w:r>
              <w:rPr>
                <w:sz w:val="20"/>
                <w:szCs w:val="20"/>
              </w:rPr>
              <w:t>2.0</w:t>
            </w:r>
          </w:p>
        </w:tc>
        <w:tc>
          <w:tcPr>
            <w:tcW w:w="2246" w:type="dxa"/>
            <w:tcBorders>
              <w:top w:val="single" w:sz="1" w:space="0" w:color="CCCCCC"/>
              <w:left w:val="single" w:sz="1" w:space="0" w:color="CCCCCC"/>
              <w:bottom w:val="single" w:sz="1" w:space="0" w:color="CCCCCC"/>
              <w:right w:val="single" w:sz="1" w:space="0" w:color="CCCCCC"/>
            </w:tcBorders>
            <w:shd w:val="clear" w:color="auto" w:fill="F4F8FC"/>
            <w:tcMar>
              <w:top w:w="80" w:type="dxa"/>
              <w:left w:w="120" w:type="dxa"/>
              <w:bottom w:w="80" w:type="dxa"/>
              <w:right w:w="120" w:type="dxa"/>
            </w:tcMar>
            <w:vAlign w:val="center"/>
          </w:tcPr>
          <w:p w14:paraId="40550BB8" w14:textId="77777777" w:rsidR="000522CE" w:rsidRPr="00281F3E" w:rsidRDefault="004D34F4">
            <w:pPr>
              <w:jc w:val="center"/>
            </w:pPr>
            <w:r>
              <w:rPr>
                <w:sz w:val="20"/>
                <w:szCs w:val="20"/>
              </w:rPr>
              <w:t>Sim (art. 41, §1º, LGPD)</w:t>
            </w:r>
          </w:p>
        </w:tc>
      </w:tr>
    </w:tbl>
    <w:p w14:paraId="40550BBA" w14:textId="77777777" w:rsidR="000522CE" w:rsidRPr="00281F3E" w:rsidRDefault="000522CE">
      <w:pPr>
        <w:spacing w:before="200"/>
      </w:pPr>
    </w:p>
    <w:p w14:paraId="40550BBB" w14:textId="77777777" w:rsidR="000522CE" w:rsidRPr="00281F3E" w:rsidRDefault="004D34F4">
      <w:pPr>
        <w:pBdr>
          <w:bottom w:val="single" w:sz="4" w:space="4" w:color="00C6DD"/>
        </w:pBdr>
        <w:spacing w:before="200" w:after="80"/>
      </w:pPr>
      <w:r>
        <w:rPr>
          <w:b/>
          <w:bCs/>
          <w:color w:val="00C6DD"/>
          <w:sz w:val="26"/>
          <w:szCs w:val="26"/>
        </w:rPr>
        <w:t xml:space="preserve">§  </w:t>
      </w:r>
      <w:r>
        <w:rPr>
          <w:b/>
          <w:bCs/>
          <w:color w:val="0F1F3D"/>
          <w:sz w:val="26"/>
          <w:szCs w:val="26"/>
        </w:rPr>
        <w:t>Fundamentação Legal</w:t>
      </w:r>
    </w:p>
    <w:p w14:paraId="40550BBC" w14:textId="77777777" w:rsidR="000522CE" w:rsidRPr="00281F3E" w:rsidRDefault="004D34F4">
      <w:pPr>
        <w:spacing w:after="100"/>
      </w:pPr>
      <w:r>
        <w:rPr>
          <w:i/>
          <w:iCs/>
          <w:color w:val="64748B"/>
          <w:sz w:val="18"/>
          <w:szCs w:val="18"/>
        </w:rPr>
        <w:t>Art. 50, inc. I – LGPD (Lei 13.709/2018) · Art. 3º, inc. XVII – Lei 14.129/2021 · Lei 13.460/2017 · Lei 12.965/2014</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6226"/>
      </w:tblGrid>
      <w:tr w:rsidR="000522CE" w:rsidRPr="00281F3E" w14:paraId="40550BBF" w14:textId="77777777">
        <w:tc>
          <w:tcPr>
            <w:tcW w:w="2800" w:type="dxa"/>
            <w:tcBorders>
              <w:top w:val="single" w:sz="1" w:space="0" w:color="CCCCCC"/>
              <w:left w:val="single" w:sz="1" w:space="0" w:color="CCCCCC"/>
              <w:bottom w:val="single" w:sz="1" w:space="0" w:color="CCCCCC"/>
              <w:right w:val="single" w:sz="1" w:space="0" w:color="CCCCCC"/>
            </w:tcBorders>
            <w:shd w:val="clear" w:color="auto" w:fill="0F1F3D"/>
            <w:tcMar>
              <w:top w:w="80" w:type="dxa"/>
              <w:left w:w="120" w:type="dxa"/>
              <w:bottom w:w="80" w:type="dxa"/>
              <w:right w:w="120" w:type="dxa"/>
            </w:tcMar>
            <w:vAlign w:val="center"/>
          </w:tcPr>
          <w:p w14:paraId="40550BBD" w14:textId="77777777" w:rsidR="000522CE" w:rsidRPr="00281F3E" w:rsidRDefault="004D34F4">
            <w:pPr>
              <w:jc w:val="center"/>
            </w:pPr>
            <w:r>
              <w:rPr>
                <w:b/>
                <w:bCs/>
                <w:color w:val="FFFFFF"/>
                <w:sz w:val="20"/>
                <w:szCs w:val="20"/>
              </w:rPr>
              <w:t>Diploma Normativo</w:t>
            </w:r>
          </w:p>
        </w:tc>
        <w:tc>
          <w:tcPr>
            <w:tcW w:w="6226" w:type="dxa"/>
            <w:tcBorders>
              <w:top w:val="single" w:sz="1" w:space="0" w:color="CCCCCC"/>
              <w:left w:val="single" w:sz="1" w:space="0" w:color="CCCCCC"/>
              <w:bottom w:val="single" w:sz="1" w:space="0" w:color="CCCCCC"/>
              <w:right w:val="single" w:sz="1" w:space="0" w:color="CCCCCC"/>
            </w:tcBorders>
            <w:shd w:val="clear" w:color="auto" w:fill="0F1F3D"/>
            <w:tcMar>
              <w:top w:w="80" w:type="dxa"/>
              <w:left w:w="120" w:type="dxa"/>
              <w:bottom w:w="80" w:type="dxa"/>
              <w:right w:w="120" w:type="dxa"/>
            </w:tcMar>
            <w:vAlign w:val="center"/>
          </w:tcPr>
          <w:p w14:paraId="40550BBE" w14:textId="77777777" w:rsidR="000522CE" w:rsidRPr="00281F3E" w:rsidRDefault="004D34F4">
            <w:pPr>
              <w:jc w:val="center"/>
            </w:pPr>
            <w:r>
              <w:rPr>
                <w:b/>
                <w:bCs/>
                <w:color w:val="FFFFFF"/>
                <w:sz w:val="20"/>
                <w:szCs w:val="20"/>
              </w:rPr>
              <w:t>Objeto</w:t>
            </w:r>
          </w:p>
        </w:tc>
      </w:tr>
      <w:tr w:rsidR="000522CE" w:rsidRPr="00281F3E" w14:paraId="40550BC2" w14:textId="77777777">
        <w:tc>
          <w:tcPr>
            <w:tcW w:w="2800" w:type="dxa"/>
            <w:tcBorders>
              <w:top w:val="single" w:sz="1" w:space="0" w:color="CCCCCC"/>
              <w:left w:val="single" w:sz="1" w:space="0" w:color="CCCCCC"/>
              <w:bottom w:val="single" w:sz="1" w:space="0" w:color="CCCCCC"/>
              <w:right w:val="single" w:sz="1" w:space="0" w:color="CCCCCC"/>
            </w:tcBorders>
            <w:shd w:val="clear" w:color="auto" w:fill="F4F8FC"/>
            <w:tcMar>
              <w:top w:w="80" w:type="dxa"/>
              <w:left w:w="120" w:type="dxa"/>
              <w:bottom w:w="80" w:type="dxa"/>
              <w:right w:w="120" w:type="dxa"/>
            </w:tcMar>
            <w:vAlign w:val="center"/>
          </w:tcPr>
          <w:p w14:paraId="40550BC0" w14:textId="77777777" w:rsidR="000522CE" w:rsidRPr="00281F3E" w:rsidRDefault="004D34F4">
            <w:r>
              <w:rPr>
                <w:b/>
                <w:bCs/>
                <w:sz w:val="20"/>
                <w:szCs w:val="20"/>
              </w:rPr>
              <w:t>Art. 50, inc. I – LGPD (Lei 13.709/2018)</w:t>
            </w:r>
          </w:p>
        </w:tc>
        <w:tc>
          <w:tcPr>
            <w:tcW w:w="6226" w:type="dxa"/>
            <w:tcBorders>
              <w:top w:val="single" w:sz="1" w:space="0" w:color="CCCCCC"/>
              <w:left w:val="single" w:sz="1" w:space="0" w:color="CCCCCC"/>
              <w:bottom w:val="single" w:sz="1" w:space="0" w:color="CCCCCC"/>
              <w:right w:val="single" w:sz="1" w:space="0" w:color="CCCCCC"/>
            </w:tcBorders>
            <w:shd w:val="clear" w:color="auto" w:fill="F4F8FC"/>
            <w:tcMar>
              <w:top w:w="80" w:type="dxa"/>
              <w:left w:w="120" w:type="dxa"/>
              <w:bottom w:w="80" w:type="dxa"/>
              <w:right w:w="120" w:type="dxa"/>
            </w:tcMar>
            <w:vAlign w:val="center"/>
          </w:tcPr>
          <w:p w14:paraId="40550BC1" w14:textId="77777777" w:rsidR="000522CE" w:rsidRPr="00281F3E" w:rsidRDefault="004D34F4">
            <w:r>
              <w:rPr>
                <w:sz w:val="20"/>
                <w:szCs w:val="20"/>
              </w:rPr>
              <w:t>Obrigação de publicar política de privacidade acessível ao titular, descrevendo as operações de tratamento realizadas em cada canal digital.</w:t>
            </w:r>
          </w:p>
        </w:tc>
      </w:tr>
      <w:tr w:rsidR="000522CE" w:rsidRPr="00281F3E" w14:paraId="40550BC5" w14:textId="77777777">
        <w:tc>
          <w:tcPr>
            <w:tcW w:w="2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40550BC3" w14:textId="77777777" w:rsidR="000522CE" w:rsidRPr="00281F3E" w:rsidRDefault="004D34F4">
            <w:r>
              <w:rPr>
                <w:b/>
                <w:bCs/>
                <w:sz w:val="20"/>
                <w:szCs w:val="20"/>
              </w:rPr>
              <w:t>Art. 3º, inc. XVII – Lei nº 14.129/2021</w:t>
            </w:r>
          </w:p>
        </w:tc>
        <w:tc>
          <w:tcPr>
            <w:tcW w:w="62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40550BC4" w14:textId="77777777" w:rsidR="000522CE" w:rsidRPr="00281F3E" w:rsidRDefault="004D34F4">
            <w:r>
              <w:rPr>
                <w:sz w:val="20"/>
                <w:szCs w:val="20"/>
              </w:rPr>
              <w:t>Lei do Governo Digital — impõe privacidade por padrão em todos os serviços públicos digitais, incluindo canais de atendimento, formulários de contato e navegação no portal.</w:t>
            </w:r>
          </w:p>
        </w:tc>
      </w:tr>
      <w:tr w:rsidR="000522CE" w:rsidRPr="00281F3E" w14:paraId="40550BC8" w14:textId="77777777">
        <w:tc>
          <w:tcPr>
            <w:tcW w:w="2800" w:type="dxa"/>
            <w:tcBorders>
              <w:top w:val="single" w:sz="1" w:space="0" w:color="CCCCCC"/>
              <w:left w:val="single" w:sz="1" w:space="0" w:color="CCCCCC"/>
              <w:bottom w:val="single" w:sz="1" w:space="0" w:color="CCCCCC"/>
              <w:right w:val="single" w:sz="1" w:space="0" w:color="CCCCCC"/>
            </w:tcBorders>
            <w:shd w:val="clear" w:color="auto" w:fill="F4F8FC"/>
            <w:tcMar>
              <w:top w:w="80" w:type="dxa"/>
              <w:left w:w="120" w:type="dxa"/>
              <w:bottom w:w="80" w:type="dxa"/>
              <w:right w:w="120" w:type="dxa"/>
            </w:tcMar>
            <w:vAlign w:val="center"/>
          </w:tcPr>
          <w:p w14:paraId="40550BC6" w14:textId="77777777" w:rsidR="000522CE" w:rsidRPr="00281F3E" w:rsidRDefault="004D34F4">
            <w:r>
              <w:rPr>
                <w:b/>
                <w:bCs/>
                <w:sz w:val="20"/>
                <w:szCs w:val="20"/>
              </w:rPr>
              <w:t>Lei nº 13.460/2017</w:t>
            </w:r>
          </w:p>
        </w:tc>
        <w:tc>
          <w:tcPr>
            <w:tcW w:w="6226" w:type="dxa"/>
            <w:tcBorders>
              <w:top w:val="single" w:sz="1" w:space="0" w:color="CCCCCC"/>
              <w:left w:val="single" w:sz="1" w:space="0" w:color="CCCCCC"/>
              <w:bottom w:val="single" w:sz="1" w:space="0" w:color="CCCCCC"/>
              <w:right w:val="single" w:sz="1" w:space="0" w:color="CCCCCC"/>
            </w:tcBorders>
            <w:shd w:val="clear" w:color="auto" w:fill="F4F8FC"/>
            <w:tcMar>
              <w:top w:w="80" w:type="dxa"/>
              <w:left w:w="120" w:type="dxa"/>
              <w:bottom w:w="80" w:type="dxa"/>
              <w:right w:w="120" w:type="dxa"/>
            </w:tcMar>
            <w:vAlign w:val="center"/>
          </w:tcPr>
          <w:p w14:paraId="40550BC7" w14:textId="77777777" w:rsidR="000522CE" w:rsidRPr="00281F3E" w:rsidRDefault="004D34F4">
            <w:r>
              <w:rPr>
                <w:sz w:val="20"/>
                <w:szCs w:val="20"/>
              </w:rPr>
              <w:t>Carta de Serviços ao Usuário — disciplina a Ouvidoria e o formulário Fale Conosco, exigindo sigilo das manifestações, proteção à identidade do cidadão e prazo de resposta definido.</w:t>
            </w:r>
          </w:p>
        </w:tc>
      </w:tr>
      <w:tr w:rsidR="000522CE" w:rsidRPr="00281F3E" w14:paraId="40550BCB" w14:textId="77777777">
        <w:tc>
          <w:tcPr>
            <w:tcW w:w="2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40550BC9" w14:textId="77777777" w:rsidR="000522CE" w:rsidRPr="00281F3E" w:rsidRDefault="004D34F4">
            <w:r>
              <w:rPr>
                <w:b/>
                <w:bCs/>
                <w:sz w:val="20"/>
                <w:szCs w:val="20"/>
              </w:rPr>
              <w:t>Lei nº 12.965/2014 – Marco Civil</w:t>
            </w:r>
          </w:p>
        </w:tc>
        <w:tc>
          <w:tcPr>
            <w:tcW w:w="62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40550BCA" w14:textId="77777777" w:rsidR="000522CE" w:rsidRPr="00281F3E" w:rsidRDefault="004D34F4">
            <w:r>
              <w:rPr>
                <w:sz w:val="20"/>
                <w:szCs w:val="20"/>
              </w:rPr>
              <w:t>Regula a coleta e guarda dos logs de acesso e navegação, fixando retenção mínima de 6 meses e proibindo qualquer uso que não seja segurança da informação.</w:t>
            </w:r>
          </w:p>
        </w:tc>
      </w:tr>
      <w:tr w:rsidR="000522CE" w:rsidRPr="00281F3E" w14:paraId="40550BCE" w14:textId="77777777">
        <w:tc>
          <w:tcPr>
            <w:tcW w:w="2800" w:type="dxa"/>
            <w:tcBorders>
              <w:top w:val="single" w:sz="1" w:space="0" w:color="CCCCCC"/>
              <w:left w:val="single" w:sz="1" w:space="0" w:color="CCCCCC"/>
              <w:bottom w:val="single" w:sz="1" w:space="0" w:color="CCCCCC"/>
              <w:right w:val="single" w:sz="1" w:space="0" w:color="CCCCCC"/>
            </w:tcBorders>
            <w:shd w:val="clear" w:color="auto" w:fill="F4F8FC"/>
            <w:tcMar>
              <w:top w:w="80" w:type="dxa"/>
              <w:left w:w="120" w:type="dxa"/>
              <w:bottom w:w="80" w:type="dxa"/>
              <w:right w:w="120" w:type="dxa"/>
            </w:tcMar>
            <w:vAlign w:val="center"/>
          </w:tcPr>
          <w:p w14:paraId="40550BCC" w14:textId="77777777" w:rsidR="000522CE" w:rsidRPr="00281F3E" w:rsidRDefault="004D34F4">
            <w:r>
              <w:rPr>
                <w:b/>
                <w:bCs/>
                <w:sz w:val="20"/>
                <w:szCs w:val="20"/>
              </w:rPr>
              <w:t>Lei nº 12.527/2011 – LAI</w:t>
            </w:r>
          </w:p>
        </w:tc>
        <w:tc>
          <w:tcPr>
            <w:tcW w:w="6226" w:type="dxa"/>
            <w:tcBorders>
              <w:top w:val="single" w:sz="1" w:space="0" w:color="CCCCCC"/>
              <w:left w:val="single" w:sz="1" w:space="0" w:color="CCCCCC"/>
              <w:bottom w:val="single" w:sz="1" w:space="0" w:color="CCCCCC"/>
              <w:right w:val="single" w:sz="1" w:space="0" w:color="CCCCCC"/>
            </w:tcBorders>
            <w:shd w:val="clear" w:color="auto" w:fill="F4F8FC"/>
            <w:tcMar>
              <w:top w:w="80" w:type="dxa"/>
              <w:left w:w="120" w:type="dxa"/>
              <w:bottom w:w="80" w:type="dxa"/>
              <w:right w:w="120" w:type="dxa"/>
            </w:tcMar>
            <w:vAlign w:val="center"/>
          </w:tcPr>
          <w:p w14:paraId="40550BCD" w14:textId="77777777" w:rsidR="000522CE" w:rsidRPr="00281F3E" w:rsidRDefault="004D34F4">
            <w:r>
              <w:rPr>
                <w:sz w:val="20"/>
                <w:szCs w:val="20"/>
              </w:rPr>
              <w:t>Lei de Acesso à Informação — disciplina o SIC (pedidos formais de acesso), exigindo atendimento no prazo de 20 dias e vedando exigência de motivação do pedido.</w:t>
            </w:r>
          </w:p>
        </w:tc>
      </w:tr>
    </w:tbl>
    <w:p w14:paraId="40550BCF" w14:textId="77777777" w:rsidR="000522CE" w:rsidRPr="00281F3E" w:rsidRDefault="000522CE">
      <w:pPr>
        <w:spacing w:before="200"/>
      </w:pPr>
    </w:p>
    <w:p w14:paraId="40550BD0" w14:textId="77777777" w:rsidR="000522CE" w:rsidRPr="00281F3E" w:rsidRDefault="004D34F4">
      <w:pPr>
        <w:pBdr>
          <w:bottom w:val="single" w:sz="4" w:space="4" w:color="00C6DD"/>
        </w:pBdr>
        <w:spacing w:before="200" w:after="80"/>
      </w:pPr>
      <w:r>
        <w:rPr>
          <w:b/>
          <w:bCs/>
          <w:color w:val="00C6DD"/>
          <w:sz w:val="26"/>
          <w:szCs w:val="26"/>
        </w:rPr>
        <w:t xml:space="preserve">1  </w:t>
      </w:r>
      <w:r>
        <w:rPr>
          <w:b/>
          <w:bCs/>
          <w:color w:val="0F1F3D"/>
          <w:sz w:val="26"/>
          <w:szCs w:val="26"/>
        </w:rPr>
        <w:t>Identificação do Controlador</w:t>
      </w:r>
    </w:p>
    <w:p w14:paraId="40550BD1" w14:textId="77777777" w:rsidR="000522CE" w:rsidRPr="00281F3E" w:rsidRDefault="004D34F4">
      <w:pPr>
        <w:spacing w:after="100"/>
      </w:pPr>
      <w:r>
        <w:rPr>
          <w:i/>
          <w:iCs/>
          <w:color w:val="64748B"/>
          <w:sz w:val="18"/>
          <w:szCs w:val="18"/>
        </w:rPr>
        <w:t>Art. 5º, VI · Art. 9º, I – LGPD</w:t>
      </w:r>
    </w:p>
    <w:p w14:paraId="40550BD2" w14:textId="77777777" w:rsidR="000522CE" w:rsidRPr="00281F3E" w:rsidRDefault="004D34F4">
      <w:pPr>
        <w:spacing w:before="80" w:after="80"/>
        <w:jc w:val="both"/>
      </w:pPr>
      <w:r>
        <w:t xml:space="preserve">O controlador dos dados pessoais tratados pelos canais de Ouvidoria, SIC, Fale Conosco e durante a navegação no portal é o </w:t>
      </w:r>
      <w:r>
        <w:rPr>
          <w:b/>
          <w:bCs/>
        </w:rPr>
        <w:t>PREVIBELOS – Fundo de Previdência Municipal dos Servidores Públicos de São Luís de Montes Belos</w:t>
      </w:r>
      <w:r>
        <w:t>, pessoa jurídica de direito público municipal, CNPJ 00.000.000/0001-00, responsável pelas decisões sobre finalidade, meios e condições do tratamento.</w:t>
      </w:r>
    </w:p>
    <w:p w14:paraId="40550BD3" w14:textId="77777777" w:rsidR="000522CE" w:rsidRPr="00281F3E" w:rsidRDefault="000522CE">
      <w:pPr>
        <w:spacing w:before="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6626"/>
      </w:tblGrid>
      <w:tr w:rsidR="000522CE" w:rsidRPr="00281F3E" w14:paraId="40550BD6" w14:textId="77777777">
        <w:tc>
          <w:tcPr>
            <w:tcW w:w="2400" w:type="dxa"/>
            <w:tcBorders>
              <w:top w:val="single" w:sz="1" w:space="0" w:color="CCCCCC"/>
              <w:left w:val="single" w:sz="1" w:space="0" w:color="CCCCCC"/>
              <w:bottom w:val="single" w:sz="1" w:space="0" w:color="CCCCCC"/>
              <w:right w:val="single" w:sz="1" w:space="0" w:color="CCCCCC"/>
            </w:tcBorders>
            <w:shd w:val="clear" w:color="auto" w:fill="0F1F3D"/>
            <w:tcMar>
              <w:top w:w="80" w:type="dxa"/>
              <w:left w:w="120" w:type="dxa"/>
              <w:bottom w:w="80" w:type="dxa"/>
              <w:right w:w="120" w:type="dxa"/>
            </w:tcMar>
            <w:vAlign w:val="center"/>
          </w:tcPr>
          <w:p w14:paraId="40550BD4" w14:textId="77777777" w:rsidR="000522CE" w:rsidRPr="00281F3E" w:rsidRDefault="004D34F4">
            <w:pPr>
              <w:jc w:val="center"/>
            </w:pPr>
            <w:r>
              <w:rPr>
                <w:b/>
                <w:bCs/>
                <w:color w:val="FFFFFF"/>
                <w:sz w:val="20"/>
                <w:szCs w:val="20"/>
              </w:rPr>
              <w:t>Dado</w:t>
            </w:r>
          </w:p>
        </w:tc>
        <w:tc>
          <w:tcPr>
            <w:tcW w:w="6626" w:type="dxa"/>
            <w:tcBorders>
              <w:top w:val="single" w:sz="1" w:space="0" w:color="CCCCCC"/>
              <w:left w:val="single" w:sz="1" w:space="0" w:color="CCCCCC"/>
              <w:bottom w:val="single" w:sz="1" w:space="0" w:color="CCCCCC"/>
              <w:right w:val="single" w:sz="1" w:space="0" w:color="CCCCCC"/>
            </w:tcBorders>
            <w:shd w:val="clear" w:color="auto" w:fill="0F1F3D"/>
            <w:tcMar>
              <w:top w:w="80" w:type="dxa"/>
              <w:left w:w="120" w:type="dxa"/>
              <w:bottom w:w="80" w:type="dxa"/>
              <w:right w:w="120" w:type="dxa"/>
            </w:tcMar>
            <w:vAlign w:val="center"/>
          </w:tcPr>
          <w:p w14:paraId="40550BD5" w14:textId="77777777" w:rsidR="000522CE" w:rsidRPr="00281F3E" w:rsidRDefault="004D34F4">
            <w:pPr>
              <w:jc w:val="center"/>
            </w:pPr>
            <w:r>
              <w:rPr>
                <w:b/>
                <w:bCs/>
                <w:color w:val="FFFFFF"/>
                <w:sz w:val="20"/>
                <w:szCs w:val="20"/>
              </w:rPr>
              <w:t>Informação</w:t>
            </w:r>
          </w:p>
        </w:tc>
      </w:tr>
      <w:tr w:rsidR="000522CE" w:rsidRPr="00281F3E" w14:paraId="40550BD9" w14:textId="77777777">
        <w:tc>
          <w:tcPr>
            <w:tcW w:w="2400" w:type="dxa"/>
            <w:tcBorders>
              <w:top w:val="single" w:sz="1" w:space="0" w:color="CCCCCC"/>
              <w:left w:val="single" w:sz="1" w:space="0" w:color="CCCCCC"/>
              <w:bottom w:val="single" w:sz="1" w:space="0" w:color="CCCCCC"/>
              <w:right w:val="single" w:sz="1" w:space="0" w:color="CCCCCC"/>
            </w:tcBorders>
            <w:shd w:val="clear" w:color="auto" w:fill="F4F8FC"/>
            <w:tcMar>
              <w:top w:w="80" w:type="dxa"/>
              <w:left w:w="120" w:type="dxa"/>
              <w:bottom w:w="80" w:type="dxa"/>
              <w:right w:w="120" w:type="dxa"/>
            </w:tcMar>
            <w:vAlign w:val="center"/>
          </w:tcPr>
          <w:p w14:paraId="40550BD7" w14:textId="77777777" w:rsidR="000522CE" w:rsidRPr="00281F3E" w:rsidRDefault="004D34F4">
            <w:r>
              <w:rPr>
                <w:b/>
                <w:bCs/>
                <w:sz w:val="20"/>
                <w:szCs w:val="20"/>
              </w:rPr>
              <w:t>Denominação</w:t>
            </w:r>
          </w:p>
        </w:tc>
        <w:tc>
          <w:tcPr>
            <w:tcW w:w="6626" w:type="dxa"/>
            <w:tcBorders>
              <w:top w:val="single" w:sz="1" w:space="0" w:color="CCCCCC"/>
              <w:left w:val="single" w:sz="1" w:space="0" w:color="CCCCCC"/>
              <w:bottom w:val="single" w:sz="1" w:space="0" w:color="CCCCCC"/>
              <w:right w:val="single" w:sz="1" w:space="0" w:color="CCCCCC"/>
            </w:tcBorders>
            <w:shd w:val="clear" w:color="auto" w:fill="F4F8FC"/>
            <w:tcMar>
              <w:top w:w="80" w:type="dxa"/>
              <w:left w:w="120" w:type="dxa"/>
              <w:bottom w:w="80" w:type="dxa"/>
              <w:right w:w="120" w:type="dxa"/>
            </w:tcMar>
            <w:vAlign w:val="center"/>
          </w:tcPr>
          <w:p w14:paraId="40550BD8" w14:textId="77777777" w:rsidR="000522CE" w:rsidRPr="00281F3E" w:rsidRDefault="004D34F4">
            <w:r>
              <w:rPr>
                <w:sz w:val="20"/>
                <w:szCs w:val="20"/>
              </w:rPr>
              <w:t>PREVIBELOS – Fundo de Previdência Municipal dos Servidores Públicos de São Luís de Montes Belos / GO</w:t>
            </w:r>
          </w:p>
        </w:tc>
      </w:tr>
      <w:tr w:rsidR="000522CE" w:rsidRPr="00281F3E" w14:paraId="40550BDC" w14:textId="77777777">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40550BDA" w14:textId="77777777" w:rsidR="000522CE" w:rsidRPr="00281F3E" w:rsidRDefault="004D34F4">
            <w:r>
              <w:rPr>
                <w:b/>
                <w:bCs/>
                <w:sz w:val="20"/>
                <w:szCs w:val="20"/>
              </w:rPr>
              <w:lastRenderedPageBreak/>
              <w:t>Natureza jurídica</w:t>
            </w:r>
          </w:p>
        </w:tc>
        <w:tc>
          <w:tcPr>
            <w:tcW w:w="66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40550BDB" w14:textId="77777777" w:rsidR="000522CE" w:rsidRPr="00281F3E" w:rsidRDefault="004D34F4">
            <w:r>
              <w:rPr>
                <w:sz w:val="20"/>
                <w:szCs w:val="20"/>
              </w:rPr>
              <w:t>Autarquia / Entidade de Direito Público Municipal — Regime Próprio de Previdência Social (RPPS)</w:t>
            </w:r>
          </w:p>
        </w:tc>
      </w:tr>
      <w:tr w:rsidR="000522CE" w:rsidRPr="00281F3E" w14:paraId="40550BDF" w14:textId="77777777">
        <w:tc>
          <w:tcPr>
            <w:tcW w:w="2400" w:type="dxa"/>
            <w:tcBorders>
              <w:top w:val="single" w:sz="1" w:space="0" w:color="CCCCCC"/>
              <w:left w:val="single" w:sz="1" w:space="0" w:color="CCCCCC"/>
              <w:bottom w:val="single" w:sz="1" w:space="0" w:color="CCCCCC"/>
              <w:right w:val="single" w:sz="1" w:space="0" w:color="CCCCCC"/>
            </w:tcBorders>
            <w:shd w:val="clear" w:color="auto" w:fill="F4F8FC"/>
            <w:tcMar>
              <w:top w:w="80" w:type="dxa"/>
              <w:left w:w="120" w:type="dxa"/>
              <w:bottom w:w="80" w:type="dxa"/>
              <w:right w:w="120" w:type="dxa"/>
            </w:tcMar>
            <w:vAlign w:val="center"/>
          </w:tcPr>
          <w:p w14:paraId="40550BDD" w14:textId="77777777" w:rsidR="000522CE" w:rsidRPr="00281F3E" w:rsidRDefault="004D34F4">
            <w:r>
              <w:rPr>
                <w:b/>
                <w:bCs/>
                <w:sz w:val="20"/>
                <w:szCs w:val="20"/>
              </w:rPr>
              <w:t>CNPJ</w:t>
            </w:r>
          </w:p>
        </w:tc>
        <w:tc>
          <w:tcPr>
            <w:tcW w:w="6626" w:type="dxa"/>
            <w:tcBorders>
              <w:top w:val="single" w:sz="1" w:space="0" w:color="CCCCCC"/>
              <w:left w:val="single" w:sz="1" w:space="0" w:color="CCCCCC"/>
              <w:bottom w:val="single" w:sz="1" w:space="0" w:color="CCCCCC"/>
              <w:right w:val="single" w:sz="1" w:space="0" w:color="CCCCCC"/>
            </w:tcBorders>
            <w:shd w:val="clear" w:color="auto" w:fill="F4F8FC"/>
            <w:tcMar>
              <w:top w:w="80" w:type="dxa"/>
              <w:left w:w="120" w:type="dxa"/>
              <w:bottom w:w="80" w:type="dxa"/>
              <w:right w:w="120" w:type="dxa"/>
            </w:tcMar>
            <w:vAlign w:val="center"/>
          </w:tcPr>
          <w:p w14:paraId="40550BDE" w14:textId="77777777" w:rsidR="000522CE" w:rsidRPr="00281F3E" w:rsidRDefault="004D34F4">
            <w:r>
              <w:rPr>
                <w:sz w:val="20"/>
                <w:szCs w:val="20"/>
              </w:rPr>
              <w:t>00.000.000/0001-00</w:t>
            </w:r>
          </w:p>
        </w:tc>
      </w:tr>
      <w:tr w:rsidR="000522CE" w:rsidRPr="00281F3E" w14:paraId="40550BE2" w14:textId="77777777">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40550BE0" w14:textId="77777777" w:rsidR="000522CE" w:rsidRPr="00281F3E" w:rsidRDefault="004D34F4">
            <w:r>
              <w:rPr>
                <w:b/>
                <w:bCs/>
                <w:sz w:val="20"/>
                <w:szCs w:val="20"/>
              </w:rPr>
              <w:t>Responsável legal</w:t>
            </w:r>
          </w:p>
        </w:tc>
        <w:tc>
          <w:tcPr>
            <w:tcW w:w="66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40550BE1" w14:textId="77777777" w:rsidR="000522CE" w:rsidRPr="00281F3E" w:rsidRDefault="004D34F4">
            <w:r>
              <w:rPr>
                <w:sz w:val="20"/>
                <w:szCs w:val="20"/>
              </w:rPr>
              <w:t>POLIANA – Gestora do PREVIBELOS</w:t>
            </w:r>
          </w:p>
        </w:tc>
      </w:tr>
      <w:tr w:rsidR="000522CE" w:rsidRPr="00281F3E" w14:paraId="40550BE5" w14:textId="77777777">
        <w:tc>
          <w:tcPr>
            <w:tcW w:w="2400" w:type="dxa"/>
            <w:tcBorders>
              <w:top w:val="single" w:sz="1" w:space="0" w:color="CCCCCC"/>
              <w:left w:val="single" w:sz="1" w:space="0" w:color="CCCCCC"/>
              <w:bottom w:val="single" w:sz="1" w:space="0" w:color="CCCCCC"/>
              <w:right w:val="single" w:sz="1" w:space="0" w:color="CCCCCC"/>
            </w:tcBorders>
            <w:shd w:val="clear" w:color="auto" w:fill="F4F8FC"/>
            <w:tcMar>
              <w:top w:w="80" w:type="dxa"/>
              <w:left w:w="120" w:type="dxa"/>
              <w:bottom w:w="80" w:type="dxa"/>
              <w:right w:w="120" w:type="dxa"/>
            </w:tcMar>
            <w:vAlign w:val="center"/>
          </w:tcPr>
          <w:p w14:paraId="40550BE3" w14:textId="77777777" w:rsidR="000522CE" w:rsidRPr="00281F3E" w:rsidRDefault="004D34F4">
            <w:r>
              <w:rPr>
                <w:b/>
                <w:bCs/>
                <w:sz w:val="20"/>
                <w:szCs w:val="20"/>
              </w:rPr>
              <w:t>Endereço</w:t>
            </w:r>
          </w:p>
        </w:tc>
        <w:tc>
          <w:tcPr>
            <w:tcW w:w="6626" w:type="dxa"/>
            <w:tcBorders>
              <w:top w:val="single" w:sz="1" w:space="0" w:color="CCCCCC"/>
              <w:left w:val="single" w:sz="1" w:space="0" w:color="CCCCCC"/>
              <w:bottom w:val="single" w:sz="1" w:space="0" w:color="CCCCCC"/>
              <w:right w:val="single" w:sz="1" w:space="0" w:color="CCCCCC"/>
            </w:tcBorders>
            <w:shd w:val="clear" w:color="auto" w:fill="F4F8FC"/>
            <w:tcMar>
              <w:top w:w="80" w:type="dxa"/>
              <w:left w:w="120" w:type="dxa"/>
              <w:bottom w:w="80" w:type="dxa"/>
              <w:right w:w="120" w:type="dxa"/>
            </w:tcMar>
            <w:vAlign w:val="center"/>
          </w:tcPr>
          <w:p w14:paraId="40550BE4" w14:textId="77777777" w:rsidR="000522CE" w:rsidRPr="00281F3E" w:rsidRDefault="004D34F4">
            <w:r>
              <w:rPr>
                <w:sz w:val="20"/>
                <w:szCs w:val="20"/>
              </w:rPr>
              <w:t>Rua [Endereço Completo] – São Luís de Montes Belos / GO</w:t>
            </w:r>
          </w:p>
        </w:tc>
      </w:tr>
      <w:tr w:rsidR="000522CE" w:rsidRPr="00281F3E" w14:paraId="40550BE8" w14:textId="77777777">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40550BE6" w14:textId="77777777" w:rsidR="000522CE" w:rsidRPr="00281F3E" w:rsidRDefault="004D34F4">
            <w:r>
              <w:rPr>
                <w:b/>
                <w:bCs/>
                <w:sz w:val="20"/>
                <w:szCs w:val="20"/>
              </w:rPr>
              <w:t>Contato DPO</w:t>
            </w:r>
          </w:p>
        </w:tc>
        <w:tc>
          <w:tcPr>
            <w:tcW w:w="66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40550BE7" w14:textId="77777777" w:rsidR="000522CE" w:rsidRPr="00281F3E" w:rsidRDefault="004D34F4">
            <w:r>
              <w:rPr>
                <w:sz w:val="20"/>
                <w:szCs w:val="20"/>
              </w:rPr>
              <w:t>dpo@previbelos.gov.br  |  (62) 0000-0000  |  Seg–Sex, 08h às 17h</w:t>
            </w:r>
          </w:p>
        </w:tc>
      </w:tr>
    </w:tbl>
    <w:p w14:paraId="40550BE9" w14:textId="77777777" w:rsidR="000522CE" w:rsidRPr="00281F3E" w:rsidRDefault="000522CE">
      <w:pPr>
        <w:spacing w:before="80"/>
      </w:pPr>
    </w:p>
    <w:p w14:paraId="40550BEA" w14:textId="77777777" w:rsidR="000522CE" w:rsidRPr="00281F3E" w:rsidRDefault="004D34F4">
      <w:pPr>
        <w:pBdr>
          <w:left w:val="single" w:sz="14" w:space="6" w:color="1B6CA8"/>
        </w:pBdr>
        <w:shd w:val="clear" w:color="auto" w:fill="EFF6FF"/>
        <w:spacing w:after="100"/>
      </w:pPr>
      <w:r>
        <w:rPr>
          <w:b/>
          <w:bCs/>
          <w:color w:val="1E293B"/>
        </w:rPr>
        <w:t xml:space="preserve">Separação de escopos: </w:t>
      </w:r>
      <w:r>
        <w:rPr>
          <w:color w:val="64748B"/>
        </w:rPr>
        <w:t xml:space="preserve">Esta política trata exclusivamente dos dados coletados pelos canais públicos de atendimento (Ouvidoria, SIC e Contato) e de navegação. Os dados previdenciários dos segurados são disciplinados na </w:t>
      </w:r>
      <w:r>
        <w:rPr>
          <w:b/>
          <w:bCs/>
          <w:color w:val="0F1F3D"/>
        </w:rPr>
        <w:t>Política de Privacidade Geral do RPPS</w:t>
      </w:r>
      <w:r>
        <w:rPr>
          <w:color w:val="64748B"/>
        </w:rPr>
        <w:t>, disponível neste portal.</w:t>
      </w:r>
    </w:p>
    <w:p w14:paraId="40550BEB" w14:textId="77777777" w:rsidR="000522CE" w:rsidRPr="00281F3E" w:rsidRDefault="000522CE">
      <w:pPr>
        <w:spacing w:before="200"/>
      </w:pPr>
    </w:p>
    <w:p w14:paraId="40550BEC" w14:textId="77777777" w:rsidR="000522CE" w:rsidRPr="00281F3E" w:rsidRDefault="004D34F4">
      <w:pPr>
        <w:pBdr>
          <w:bottom w:val="single" w:sz="4" w:space="4" w:color="00C6DD"/>
        </w:pBdr>
        <w:spacing w:before="200" w:after="80"/>
      </w:pPr>
      <w:r>
        <w:rPr>
          <w:b/>
          <w:bCs/>
          <w:color w:val="00C6DD"/>
          <w:sz w:val="26"/>
          <w:szCs w:val="26"/>
        </w:rPr>
        <w:t xml:space="preserve">2  </w:t>
      </w:r>
      <w:r>
        <w:rPr>
          <w:b/>
          <w:bCs/>
          <w:color w:val="0F1F3D"/>
          <w:sz w:val="26"/>
          <w:szCs w:val="26"/>
        </w:rPr>
        <w:t>Canal de Ouvidoria</w:t>
      </w:r>
    </w:p>
    <w:p w14:paraId="40550BED" w14:textId="77777777" w:rsidR="000522CE" w:rsidRPr="00281F3E" w:rsidRDefault="004D34F4">
      <w:pPr>
        <w:spacing w:after="100"/>
      </w:pPr>
      <w:r>
        <w:rPr>
          <w:i/>
          <w:iCs/>
          <w:color w:val="64748B"/>
          <w:sz w:val="18"/>
          <w:szCs w:val="18"/>
        </w:rPr>
        <w:t>Art. 13, Lei 13.460/2017 · Art. 7º, II · Art. 6º, I – LGPD</w:t>
      </w:r>
    </w:p>
    <w:p w14:paraId="40550BEE" w14:textId="77777777" w:rsidR="000522CE" w:rsidRPr="00281F3E" w:rsidRDefault="004D34F4">
      <w:pPr>
        <w:spacing w:before="80" w:after="80"/>
        <w:jc w:val="both"/>
      </w:pPr>
      <w:r>
        <w:t xml:space="preserve">A Ouvidoria do PREVIBELOS recebe </w:t>
      </w:r>
      <w:r>
        <w:rPr>
          <w:b/>
          <w:bCs/>
        </w:rPr>
        <w:t>reclamações, sugestões, elogios, denúncias e pedidos de providência</w:t>
      </w:r>
      <w:r>
        <w:t xml:space="preserve"> sobre os serviços previdenciários. O único dado pessoal coletado neste canal é o que o próprio manifestante escolhe fornecer para fins de identificação e resposta.</w:t>
      </w:r>
    </w:p>
    <w:p w14:paraId="40550BEF" w14:textId="77777777" w:rsidR="000522CE" w:rsidRPr="00281F3E" w:rsidRDefault="000522CE">
      <w:pPr>
        <w:spacing w:before="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59"/>
        <w:gridCol w:w="2378"/>
        <w:gridCol w:w="1601"/>
        <w:gridCol w:w="1775"/>
        <w:gridCol w:w="1413"/>
      </w:tblGrid>
      <w:tr w:rsidR="000522CE" w:rsidRPr="00281F3E" w14:paraId="40550BF5" w14:textId="77777777">
        <w:tc>
          <w:tcPr>
            <w:tcW w:w="2000" w:type="dxa"/>
            <w:tcBorders>
              <w:top w:val="single" w:sz="1" w:space="0" w:color="CCCCCC"/>
              <w:left w:val="single" w:sz="1" w:space="0" w:color="CCCCCC"/>
              <w:bottom w:val="single" w:sz="1" w:space="0" w:color="CCCCCC"/>
              <w:right w:val="single" w:sz="1" w:space="0" w:color="CCCCCC"/>
            </w:tcBorders>
            <w:shd w:val="clear" w:color="auto" w:fill="0F1F3D"/>
            <w:tcMar>
              <w:top w:w="80" w:type="dxa"/>
              <w:left w:w="120" w:type="dxa"/>
              <w:bottom w:w="80" w:type="dxa"/>
              <w:right w:w="120" w:type="dxa"/>
            </w:tcMar>
            <w:vAlign w:val="center"/>
          </w:tcPr>
          <w:p w14:paraId="40550BF0" w14:textId="77777777" w:rsidR="000522CE" w:rsidRPr="00281F3E" w:rsidRDefault="004D34F4">
            <w:pPr>
              <w:jc w:val="center"/>
            </w:pPr>
            <w:r>
              <w:rPr>
                <w:b/>
                <w:bCs/>
                <w:color w:val="FFFFFF"/>
                <w:sz w:val="20"/>
                <w:szCs w:val="20"/>
              </w:rPr>
              <w:t>Dado coletado</w:t>
            </w:r>
          </w:p>
        </w:tc>
        <w:tc>
          <w:tcPr>
            <w:tcW w:w="2600" w:type="dxa"/>
            <w:tcBorders>
              <w:top w:val="single" w:sz="1" w:space="0" w:color="CCCCCC"/>
              <w:left w:val="single" w:sz="1" w:space="0" w:color="CCCCCC"/>
              <w:bottom w:val="single" w:sz="1" w:space="0" w:color="CCCCCC"/>
              <w:right w:val="single" w:sz="1" w:space="0" w:color="CCCCCC"/>
            </w:tcBorders>
            <w:shd w:val="clear" w:color="auto" w:fill="0F1F3D"/>
            <w:tcMar>
              <w:top w:w="80" w:type="dxa"/>
              <w:left w:w="120" w:type="dxa"/>
              <w:bottom w:w="80" w:type="dxa"/>
              <w:right w:w="120" w:type="dxa"/>
            </w:tcMar>
            <w:vAlign w:val="center"/>
          </w:tcPr>
          <w:p w14:paraId="40550BF1" w14:textId="77777777" w:rsidR="000522CE" w:rsidRPr="00281F3E" w:rsidRDefault="004D34F4">
            <w:pPr>
              <w:jc w:val="center"/>
            </w:pPr>
            <w:r>
              <w:rPr>
                <w:b/>
                <w:bCs/>
                <w:color w:val="FFFFFF"/>
                <w:sz w:val="20"/>
                <w:szCs w:val="20"/>
              </w:rPr>
              <w:t>Finalidade</w:t>
            </w:r>
          </w:p>
        </w:tc>
        <w:tc>
          <w:tcPr>
            <w:tcW w:w="1800" w:type="dxa"/>
            <w:tcBorders>
              <w:top w:val="single" w:sz="1" w:space="0" w:color="CCCCCC"/>
              <w:left w:val="single" w:sz="1" w:space="0" w:color="CCCCCC"/>
              <w:bottom w:val="single" w:sz="1" w:space="0" w:color="CCCCCC"/>
              <w:right w:val="single" w:sz="1" w:space="0" w:color="CCCCCC"/>
            </w:tcBorders>
            <w:shd w:val="clear" w:color="auto" w:fill="0F1F3D"/>
            <w:tcMar>
              <w:top w:w="80" w:type="dxa"/>
              <w:left w:w="120" w:type="dxa"/>
              <w:bottom w:w="80" w:type="dxa"/>
              <w:right w:w="120" w:type="dxa"/>
            </w:tcMar>
            <w:vAlign w:val="center"/>
          </w:tcPr>
          <w:p w14:paraId="40550BF2" w14:textId="77777777" w:rsidR="000522CE" w:rsidRPr="00281F3E" w:rsidRDefault="004D34F4">
            <w:pPr>
              <w:jc w:val="center"/>
            </w:pPr>
            <w:r>
              <w:rPr>
                <w:b/>
                <w:bCs/>
                <w:color w:val="FFFFFF"/>
                <w:sz w:val="20"/>
                <w:szCs w:val="20"/>
              </w:rPr>
              <w:t>Base legal (LGPD)</w:t>
            </w:r>
          </w:p>
        </w:tc>
        <w:tc>
          <w:tcPr>
            <w:tcW w:w="1100" w:type="dxa"/>
            <w:tcBorders>
              <w:top w:val="single" w:sz="1" w:space="0" w:color="CCCCCC"/>
              <w:left w:val="single" w:sz="1" w:space="0" w:color="CCCCCC"/>
              <w:bottom w:val="single" w:sz="1" w:space="0" w:color="CCCCCC"/>
              <w:right w:val="single" w:sz="1" w:space="0" w:color="CCCCCC"/>
            </w:tcBorders>
            <w:shd w:val="clear" w:color="auto" w:fill="0F1F3D"/>
            <w:tcMar>
              <w:top w:w="80" w:type="dxa"/>
              <w:left w:w="120" w:type="dxa"/>
              <w:bottom w:w="80" w:type="dxa"/>
              <w:right w:w="120" w:type="dxa"/>
            </w:tcMar>
            <w:vAlign w:val="center"/>
          </w:tcPr>
          <w:p w14:paraId="40550BF3" w14:textId="77777777" w:rsidR="000522CE" w:rsidRPr="00281F3E" w:rsidRDefault="004D34F4">
            <w:pPr>
              <w:jc w:val="center"/>
            </w:pPr>
            <w:r>
              <w:rPr>
                <w:b/>
                <w:bCs/>
                <w:color w:val="FFFFFF"/>
                <w:sz w:val="20"/>
                <w:szCs w:val="20"/>
              </w:rPr>
              <w:t>Obrigat.?</w:t>
            </w:r>
          </w:p>
        </w:tc>
        <w:tc>
          <w:tcPr>
            <w:tcW w:w="1526" w:type="dxa"/>
            <w:tcBorders>
              <w:top w:val="single" w:sz="1" w:space="0" w:color="CCCCCC"/>
              <w:left w:val="single" w:sz="1" w:space="0" w:color="CCCCCC"/>
              <w:bottom w:val="single" w:sz="1" w:space="0" w:color="CCCCCC"/>
              <w:right w:val="single" w:sz="1" w:space="0" w:color="CCCCCC"/>
            </w:tcBorders>
            <w:shd w:val="clear" w:color="auto" w:fill="0F1F3D"/>
            <w:tcMar>
              <w:top w:w="80" w:type="dxa"/>
              <w:left w:w="120" w:type="dxa"/>
              <w:bottom w:w="80" w:type="dxa"/>
              <w:right w:w="120" w:type="dxa"/>
            </w:tcMar>
            <w:vAlign w:val="center"/>
          </w:tcPr>
          <w:p w14:paraId="40550BF4" w14:textId="77777777" w:rsidR="000522CE" w:rsidRPr="00281F3E" w:rsidRDefault="004D34F4">
            <w:pPr>
              <w:jc w:val="center"/>
            </w:pPr>
            <w:r>
              <w:rPr>
                <w:b/>
                <w:bCs/>
                <w:color w:val="FFFFFF"/>
                <w:sz w:val="20"/>
                <w:szCs w:val="20"/>
              </w:rPr>
              <w:t>Retenção</w:t>
            </w:r>
          </w:p>
        </w:tc>
      </w:tr>
      <w:tr w:rsidR="000522CE" w:rsidRPr="00281F3E" w14:paraId="40550BFB" w14:textId="77777777">
        <w:tc>
          <w:tcPr>
            <w:tcW w:w="2000" w:type="dxa"/>
            <w:tcBorders>
              <w:top w:val="single" w:sz="1" w:space="0" w:color="CCCCCC"/>
              <w:left w:val="single" w:sz="1" w:space="0" w:color="CCCCCC"/>
              <w:bottom w:val="single" w:sz="1" w:space="0" w:color="CCCCCC"/>
              <w:right w:val="single" w:sz="1" w:space="0" w:color="CCCCCC"/>
            </w:tcBorders>
            <w:shd w:val="clear" w:color="auto" w:fill="F4F8FC"/>
            <w:tcMar>
              <w:top w:w="80" w:type="dxa"/>
              <w:left w:w="120" w:type="dxa"/>
              <w:bottom w:w="80" w:type="dxa"/>
              <w:right w:w="120" w:type="dxa"/>
            </w:tcMar>
            <w:vAlign w:val="center"/>
          </w:tcPr>
          <w:p w14:paraId="40550BF6" w14:textId="77777777" w:rsidR="000522CE" w:rsidRPr="00281F3E" w:rsidRDefault="004D34F4">
            <w:r>
              <w:rPr>
                <w:b/>
                <w:bCs/>
                <w:sz w:val="20"/>
                <w:szCs w:val="20"/>
              </w:rPr>
              <w:t>Nome completo</w:t>
            </w:r>
          </w:p>
        </w:tc>
        <w:tc>
          <w:tcPr>
            <w:tcW w:w="2600" w:type="dxa"/>
            <w:tcBorders>
              <w:top w:val="single" w:sz="1" w:space="0" w:color="CCCCCC"/>
              <w:left w:val="single" w:sz="1" w:space="0" w:color="CCCCCC"/>
              <w:bottom w:val="single" w:sz="1" w:space="0" w:color="CCCCCC"/>
              <w:right w:val="single" w:sz="1" w:space="0" w:color="CCCCCC"/>
            </w:tcBorders>
            <w:shd w:val="clear" w:color="auto" w:fill="F4F8FC"/>
            <w:tcMar>
              <w:top w:w="80" w:type="dxa"/>
              <w:left w:w="120" w:type="dxa"/>
              <w:bottom w:w="80" w:type="dxa"/>
              <w:right w:w="120" w:type="dxa"/>
            </w:tcMar>
            <w:vAlign w:val="center"/>
          </w:tcPr>
          <w:p w14:paraId="40550BF7" w14:textId="77777777" w:rsidR="000522CE" w:rsidRPr="00281F3E" w:rsidRDefault="004D34F4">
            <w:r>
              <w:rPr>
                <w:sz w:val="20"/>
                <w:szCs w:val="20"/>
              </w:rPr>
              <w:t>Identificação do manifestante para possibilitar resposta individual</w:t>
            </w:r>
          </w:p>
        </w:tc>
        <w:tc>
          <w:tcPr>
            <w:tcW w:w="1800" w:type="dxa"/>
            <w:tcBorders>
              <w:top w:val="single" w:sz="1" w:space="0" w:color="CCCCCC"/>
              <w:left w:val="single" w:sz="1" w:space="0" w:color="CCCCCC"/>
              <w:bottom w:val="single" w:sz="1" w:space="0" w:color="CCCCCC"/>
              <w:right w:val="single" w:sz="1" w:space="0" w:color="CCCCCC"/>
            </w:tcBorders>
            <w:shd w:val="clear" w:color="auto" w:fill="F4F8FC"/>
            <w:tcMar>
              <w:top w:w="80" w:type="dxa"/>
              <w:left w:w="120" w:type="dxa"/>
              <w:bottom w:w="80" w:type="dxa"/>
              <w:right w:w="120" w:type="dxa"/>
            </w:tcMar>
            <w:vAlign w:val="center"/>
          </w:tcPr>
          <w:p w14:paraId="40550BF8" w14:textId="77777777" w:rsidR="000522CE" w:rsidRPr="00281F3E" w:rsidRDefault="004D34F4">
            <w:r>
              <w:rPr>
                <w:sz w:val="20"/>
                <w:szCs w:val="20"/>
              </w:rPr>
              <w:t>Art. 7º, II – obrigação legal</w:t>
            </w:r>
          </w:p>
        </w:tc>
        <w:tc>
          <w:tcPr>
            <w:tcW w:w="1100" w:type="dxa"/>
            <w:tcBorders>
              <w:top w:val="single" w:sz="1" w:space="0" w:color="CCCCCC"/>
              <w:left w:val="single" w:sz="1" w:space="0" w:color="CCCCCC"/>
              <w:bottom w:val="single" w:sz="1" w:space="0" w:color="CCCCCC"/>
              <w:right w:val="single" w:sz="1" w:space="0" w:color="CCCCCC"/>
            </w:tcBorders>
            <w:shd w:val="clear" w:color="auto" w:fill="F4F8FC"/>
            <w:tcMar>
              <w:top w:w="80" w:type="dxa"/>
              <w:left w:w="120" w:type="dxa"/>
              <w:bottom w:w="80" w:type="dxa"/>
              <w:right w:w="120" w:type="dxa"/>
            </w:tcMar>
            <w:vAlign w:val="center"/>
          </w:tcPr>
          <w:p w14:paraId="40550BF9" w14:textId="77777777" w:rsidR="000522CE" w:rsidRPr="00281F3E" w:rsidRDefault="004D34F4">
            <w:pPr>
              <w:jc w:val="center"/>
            </w:pPr>
            <w:r>
              <w:rPr>
                <w:sz w:val="20"/>
                <w:szCs w:val="20"/>
              </w:rPr>
              <w:t>Opcional *</w:t>
            </w:r>
          </w:p>
        </w:tc>
        <w:tc>
          <w:tcPr>
            <w:tcW w:w="1526" w:type="dxa"/>
            <w:tcBorders>
              <w:top w:val="single" w:sz="1" w:space="0" w:color="CCCCCC"/>
              <w:left w:val="single" w:sz="1" w:space="0" w:color="CCCCCC"/>
              <w:bottom w:val="single" w:sz="1" w:space="0" w:color="CCCCCC"/>
              <w:right w:val="single" w:sz="1" w:space="0" w:color="CCCCCC"/>
            </w:tcBorders>
            <w:shd w:val="clear" w:color="auto" w:fill="F4F8FC"/>
            <w:tcMar>
              <w:top w:w="80" w:type="dxa"/>
              <w:left w:w="120" w:type="dxa"/>
              <w:bottom w:w="80" w:type="dxa"/>
              <w:right w:w="120" w:type="dxa"/>
            </w:tcMar>
            <w:vAlign w:val="center"/>
          </w:tcPr>
          <w:p w14:paraId="40550BFA" w14:textId="77777777" w:rsidR="000522CE" w:rsidRPr="00281F3E" w:rsidRDefault="004D34F4">
            <w:pPr>
              <w:jc w:val="center"/>
            </w:pPr>
            <w:r>
              <w:rPr>
                <w:sz w:val="20"/>
                <w:szCs w:val="20"/>
              </w:rPr>
              <w:t>5 anos</w:t>
            </w:r>
          </w:p>
        </w:tc>
      </w:tr>
      <w:tr w:rsidR="000522CE" w:rsidRPr="00281F3E" w14:paraId="40550C01" w14:textId="77777777">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40550BFC" w14:textId="77777777" w:rsidR="000522CE" w:rsidRPr="00281F3E" w:rsidRDefault="004D34F4">
            <w:r>
              <w:rPr>
                <w:b/>
                <w:bCs/>
                <w:sz w:val="20"/>
                <w:szCs w:val="20"/>
              </w:rPr>
              <w:t>E-mail</w:t>
            </w:r>
          </w:p>
        </w:tc>
        <w:tc>
          <w:tcPr>
            <w:tcW w:w="2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40550BFD" w14:textId="77777777" w:rsidR="000522CE" w:rsidRPr="00281F3E" w:rsidRDefault="004D34F4">
            <w:r>
              <w:rPr>
                <w:sz w:val="20"/>
                <w:szCs w:val="20"/>
              </w:rPr>
              <w:t>Canal de entrega da resposta à manifestação</w:t>
            </w:r>
          </w:p>
        </w:tc>
        <w:tc>
          <w:tcPr>
            <w:tcW w:w="1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40550BFE" w14:textId="77777777" w:rsidR="000522CE" w:rsidRPr="00281F3E" w:rsidRDefault="004D34F4">
            <w:r>
              <w:rPr>
                <w:sz w:val="20"/>
                <w:szCs w:val="20"/>
              </w:rPr>
              <w:t>Art. 7º, II – obrigação legal</w:t>
            </w:r>
          </w:p>
        </w:tc>
        <w:tc>
          <w:tcPr>
            <w:tcW w:w="11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40550BFF" w14:textId="77777777" w:rsidR="000522CE" w:rsidRPr="00281F3E" w:rsidRDefault="004D34F4">
            <w:pPr>
              <w:jc w:val="center"/>
            </w:pPr>
            <w:r>
              <w:rPr>
                <w:sz w:val="20"/>
                <w:szCs w:val="20"/>
              </w:rPr>
              <w:t>Para receber resposta</w:t>
            </w:r>
          </w:p>
        </w:tc>
        <w:tc>
          <w:tcPr>
            <w:tcW w:w="15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40550C00" w14:textId="77777777" w:rsidR="000522CE" w:rsidRPr="00281F3E" w:rsidRDefault="004D34F4">
            <w:pPr>
              <w:jc w:val="center"/>
            </w:pPr>
            <w:r>
              <w:rPr>
                <w:sz w:val="20"/>
                <w:szCs w:val="20"/>
              </w:rPr>
              <w:t>5 anos</w:t>
            </w:r>
          </w:p>
        </w:tc>
      </w:tr>
      <w:tr w:rsidR="000522CE" w:rsidRPr="00281F3E" w14:paraId="40550C07" w14:textId="77777777">
        <w:tc>
          <w:tcPr>
            <w:tcW w:w="2000" w:type="dxa"/>
            <w:tcBorders>
              <w:top w:val="single" w:sz="1" w:space="0" w:color="CCCCCC"/>
              <w:left w:val="single" w:sz="1" w:space="0" w:color="CCCCCC"/>
              <w:bottom w:val="single" w:sz="1" w:space="0" w:color="CCCCCC"/>
              <w:right w:val="single" w:sz="1" w:space="0" w:color="CCCCCC"/>
            </w:tcBorders>
            <w:shd w:val="clear" w:color="auto" w:fill="F4F8FC"/>
            <w:tcMar>
              <w:top w:w="80" w:type="dxa"/>
              <w:left w:w="120" w:type="dxa"/>
              <w:bottom w:w="80" w:type="dxa"/>
              <w:right w:w="120" w:type="dxa"/>
            </w:tcMar>
            <w:vAlign w:val="center"/>
          </w:tcPr>
          <w:p w14:paraId="40550C02" w14:textId="77777777" w:rsidR="000522CE" w:rsidRPr="00281F3E" w:rsidRDefault="004D34F4">
            <w:r>
              <w:rPr>
                <w:b/>
                <w:bCs/>
                <w:sz w:val="20"/>
                <w:szCs w:val="20"/>
              </w:rPr>
              <w:t>Telefone</w:t>
            </w:r>
          </w:p>
        </w:tc>
        <w:tc>
          <w:tcPr>
            <w:tcW w:w="2600" w:type="dxa"/>
            <w:tcBorders>
              <w:top w:val="single" w:sz="1" w:space="0" w:color="CCCCCC"/>
              <w:left w:val="single" w:sz="1" w:space="0" w:color="CCCCCC"/>
              <w:bottom w:val="single" w:sz="1" w:space="0" w:color="CCCCCC"/>
              <w:right w:val="single" w:sz="1" w:space="0" w:color="CCCCCC"/>
            </w:tcBorders>
            <w:shd w:val="clear" w:color="auto" w:fill="F4F8FC"/>
            <w:tcMar>
              <w:top w:w="80" w:type="dxa"/>
              <w:left w:w="120" w:type="dxa"/>
              <w:bottom w:w="80" w:type="dxa"/>
              <w:right w:w="120" w:type="dxa"/>
            </w:tcMar>
            <w:vAlign w:val="center"/>
          </w:tcPr>
          <w:p w14:paraId="40550C03" w14:textId="77777777" w:rsidR="000522CE" w:rsidRPr="00281F3E" w:rsidRDefault="004D34F4">
            <w:r>
              <w:rPr>
                <w:sz w:val="20"/>
                <w:szCs w:val="20"/>
              </w:rPr>
              <w:t>Contato adicional para esclarecimento da manifestação</w:t>
            </w:r>
          </w:p>
        </w:tc>
        <w:tc>
          <w:tcPr>
            <w:tcW w:w="1800" w:type="dxa"/>
            <w:tcBorders>
              <w:top w:val="single" w:sz="1" w:space="0" w:color="CCCCCC"/>
              <w:left w:val="single" w:sz="1" w:space="0" w:color="CCCCCC"/>
              <w:bottom w:val="single" w:sz="1" w:space="0" w:color="CCCCCC"/>
              <w:right w:val="single" w:sz="1" w:space="0" w:color="CCCCCC"/>
            </w:tcBorders>
            <w:shd w:val="clear" w:color="auto" w:fill="F4F8FC"/>
            <w:tcMar>
              <w:top w:w="80" w:type="dxa"/>
              <w:left w:w="120" w:type="dxa"/>
              <w:bottom w:w="80" w:type="dxa"/>
              <w:right w:w="120" w:type="dxa"/>
            </w:tcMar>
            <w:vAlign w:val="center"/>
          </w:tcPr>
          <w:p w14:paraId="40550C04" w14:textId="77777777" w:rsidR="000522CE" w:rsidRPr="00281F3E" w:rsidRDefault="004D34F4">
            <w:r>
              <w:rPr>
                <w:sz w:val="20"/>
                <w:szCs w:val="20"/>
              </w:rPr>
              <w:t>Art. 7º, II – obrigação legal</w:t>
            </w:r>
          </w:p>
        </w:tc>
        <w:tc>
          <w:tcPr>
            <w:tcW w:w="1100" w:type="dxa"/>
            <w:tcBorders>
              <w:top w:val="single" w:sz="1" w:space="0" w:color="CCCCCC"/>
              <w:left w:val="single" w:sz="1" w:space="0" w:color="CCCCCC"/>
              <w:bottom w:val="single" w:sz="1" w:space="0" w:color="CCCCCC"/>
              <w:right w:val="single" w:sz="1" w:space="0" w:color="CCCCCC"/>
            </w:tcBorders>
            <w:shd w:val="clear" w:color="auto" w:fill="F4F8FC"/>
            <w:tcMar>
              <w:top w:w="80" w:type="dxa"/>
              <w:left w:w="120" w:type="dxa"/>
              <w:bottom w:w="80" w:type="dxa"/>
              <w:right w:w="120" w:type="dxa"/>
            </w:tcMar>
            <w:vAlign w:val="center"/>
          </w:tcPr>
          <w:p w14:paraId="40550C05" w14:textId="77777777" w:rsidR="000522CE" w:rsidRPr="00281F3E" w:rsidRDefault="004D34F4">
            <w:pPr>
              <w:jc w:val="center"/>
            </w:pPr>
            <w:r>
              <w:rPr>
                <w:sz w:val="20"/>
                <w:szCs w:val="20"/>
              </w:rPr>
              <w:t>Opcional</w:t>
            </w:r>
          </w:p>
        </w:tc>
        <w:tc>
          <w:tcPr>
            <w:tcW w:w="1526" w:type="dxa"/>
            <w:tcBorders>
              <w:top w:val="single" w:sz="1" w:space="0" w:color="CCCCCC"/>
              <w:left w:val="single" w:sz="1" w:space="0" w:color="CCCCCC"/>
              <w:bottom w:val="single" w:sz="1" w:space="0" w:color="CCCCCC"/>
              <w:right w:val="single" w:sz="1" w:space="0" w:color="CCCCCC"/>
            </w:tcBorders>
            <w:shd w:val="clear" w:color="auto" w:fill="F4F8FC"/>
            <w:tcMar>
              <w:top w:w="80" w:type="dxa"/>
              <w:left w:w="120" w:type="dxa"/>
              <w:bottom w:w="80" w:type="dxa"/>
              <w:right w:w="120" w:type="dxa"/>
            </w:tcMar>
            <w:vAlign w:val="center"/>
          </w:tcPr>
          <w:p w14:paraId="40550C06" w14:textId="77777777" w:rsidR="000522CE" w:rsidRPr="00281F3E" w:rsidRDefault="004D34F4">
            <w:pPr>
              <w:jc w:val="center"/>
            </w:pPr>
            <w:r>
              <w:rPr>
                <w:sz w:val="20"/>
                <w:szCs w:val="20"/>
              </w:rPr>
              <w:t>5 anos</w:t>
            </w:r>
          </w:p>
        </w:tc>
      </w:tr>
      <w:tr w:rsidR="000522CE" w:rsidRPr="00281F3E" w14:paraId="40550C0D" w14:textId="77777777">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40550C08" w14:textId="77777777" w:rsidR="000522CE" w:rsidRPr="00281F3E" w:rsidRDefault="004D34F4">
            <w:r>
              <w:rPr>
                <w:b/>
                <w:bCs/>
                <w:sz w:val="20"/>
                <w:szCs w:val="20"/>
              </w:rPr>
              <w:t>Conteúdo da manifestação</w:t>
            </w:r>
          </w:p>
        </w:tc>
        <w:tc>
          <w:tcPr>
            <w:tcW w:w="2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40550C09" w14:textId="77777777" w:rsidR="000522CE" w:rsidRPr="00281F3E" w:rsidRDefault="004D34F4">
            <w:r>
              <w:rPr>
                <w:sz w:val="20"/>
                <w:szCs w:val="20"/>
              </w:rPr>
              <w:t>Análise, apuração e resposta ao caso relatado</w:t>
            </w:r>
          </w:p>
        </w:tc>
        <w:tc>
          <w:tcPr>
            <w:tcW w:w="1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40550C0A" w14:textId="77777777" w:rsidR="000522CE" w:rsidRPr="00281F3E" w:rsidRDefault="004D34F4">
            <w:r>
              <w:rPr>
                <w:sz w:val="20"/>
                <w:szCs w:val="20"/>
              </w:rPr>
              <w:t>Art. 7º, II – obrigação legal</w:t>
            </w:r>
          </w:p>
        </w:tc>
        <w:tc>
          <w:tcPr>
            <w:tcW w:w="11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40550C0B" w14:textId="77777777" w:rsidR="000522CE" w:rsidRPr="00281F3E" w:rsidRDefault="004D34F4">
            <w:pPr>
              <w:jc w:val="center"/>
            </w:pPr>
            <w:r>
              <w:rPr>
                <w:b/>
                <w:bCs/>
                <w:sz w:val="20"/>
                <w:szCs w:val="20"/>
              </w:rPr>
              <w:t>Obrigatório</w:t>
            </w:r>
          </w:p>
        </w:tc>
        <w:tc>
          <w:tcPr>
            <w:tcW w:w="15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40550C0C" w14:textId="77777777" w:rsidR="000522CE" w:rsidRPr="00281F3E" w:rsidRDefault="004D34F4">
            <w:pPr>
              <w:jc w:val="center"/>
            </w:pPr>
            <w:r>
              <w:rPr>
                <w:sz w:val="20"/>
                <w:szCs w:val="20"/>
              </w:rPr>
              <w:t>5 anos</w:t>
            </w:r>
          </w:p>
        </w:tc>
      </w:tr>
      <w:tr w:rsidR="000522CE" w:rsidRPr="00281F3E" w14:paraId="40550C13" w14:textId="77777777">
        <w:tc>
          <w:tcPr>
            <w:tcW w:w="2000" w:type="dxa"/>
            <w:tcBorders>
              <w:top w:val="single" w:sz="1" w:space="0" w:color="CCCCCC"/>
              <w:left w:val="single" w:sz="1" w:space="0" w:color="CCCCCC"/>
              <w:bottom w:val="single" w:sz="1" w:space="0" w:color="CCCCCC"/>
              <w:right w:val="single" w:sz="1" w:space="0" w:color="CCCCCC"/>
            </w:tcBorders>
            <w:shd w:val="clear" w:color="auto" w:fill="F4F8FC"/>
            <w:tcMar>
              <w:top w:w="80" w:type="dxa"/>
              <w:left w:w="120" w:type="dxa"/>
              <w:bottom w:w="80" w:type="dxa"/>
              <w:right w:w="120" w:type="dxa"/>
            </w:tcMar>
            <w:vAlign w:val="center"/>
          </w:tcPr>
          <w:p w14:paraId="40550C0E" w14:textId="77777777" w:rsidR="000522CE" w:rsidRPr="00281F3E" w:rsidRDefault="004D34F4">
            <w:r>
              <w:rPr>
                <w:b/>
                <w:bCs/>
                <w:sz w:val="20"/>
                <w:szCs w:val="20"/>
              </w:rPr>
              <w:t>Número de protocolo</w:t>
            </w:r>
          </w:p>
        </w:tc>
        <w:tc>
          <w:tcPr>
            <w:tcW w:w="2600" w:type="dxa"/>
            <w:tcBorders>
              <w:top w:val="single" w:sz="1" w:space="0" w:color="CCCCCC"/>
              <w:left w:val="single" w:sz="1" w:space="0" w:color="CCCCCC"/>
              <w:bottom w:val="single" w:sz="1" w:space="0" w:color="CCCCCC"/>
              <w:right w:val="single" w:sz="1" w:space="0" w:color="CCCCCC"/>
            </w:tcBorders>
            <w:shd w:val="clear" w:color="auto" w:fill="F4F8FC"/>
            <w:tcMar>
              <w:top w:w="80" w:type="dxa"/>
              <w:left w:w="120" w:type="dxa"/>
              <w:bottom w:w="80" w:type="dxa"/>
              <w:right w:w="120" w:type="dxa"/>
            </w:tcMar>
            <w:vAlign w:val="center"/>
          </w:tcPr>
          <w:p w14:paraId="40550C0F" w14:textId="77777777" w:rsidR="000522CE" w:rsidRPr="00281F3E" w:rsidRDefault="004D34F4">
            <w:r>
              <w:rPr>
                <w:sz w:val="20"/>
                <w:szCs w:val="20"/>
              </w:rPr>
              <w:t>Rastreamento e acompanhamento pelo manifestante</w:t>
            </w:r>
          </w:p>
        </w:tc>
        <w:tc>
          <w:tcPr>
            <w:tcW w:w="1800" w:type="dxa"/>
            <w:tcBorders>
              <w:top w:val="single" w:sz="1" w:space="0" w:color="CCCCCC"/>
              <w:left w:val="single" w:sz="1" w:space="0" w:color="CCCCCC"/>
              <w:bottom w:val="single" w:sz="1" w:space="0" w:color="CCCCCC"/>
              <w:right w:val="single" w:sz="1" w:space="0" w:color="CCCCCC"/>
            </w:tcBorders>
            <w:shd w:val="clear" w:color="auto" w:fill="F4F8FC"/>
            <w:tcMar>
              <w:top w:w="80" w:type="dxa"/>
              <w:left w:w="120" w:type="dxa"/>
              <w:bottom w:w="80" w:type="dxa"/>
              <w:right w:w="120" w:type="dxa"/>
            </w:tcMar>
            <w:vAlign w:val="center"/>
          </w:tcPr>
          <w:p w14:paraId="40550C10" w14:textId="77777777" w:rsidR="000522CE" w:rsidRPr="00281F3E" w:rsidRDefault="004D34F4">
            <w:r>
              <w:rPr>
                <w:sz w:val="20"/>
                <w:szCs w:val="20"/>
              </w:rPr>
              <w:t>Art. 7º, II – obrigação legal</w:t>
            </w:r>
          </w:p>
        </w:tc>
        <w:tc>
          <w:tcPr>
            <w:tcW w:w="1100" w:type="dxa"/>
            <w:tcBorders>
              <w:top w:val="single" w:sz="1" w:space="0" w:color="CCCCCC"/>
              <w:left w:val="single" w:sz="1" w:space="0" w:color="CCCCCC"/>
              <w:bottom w:val="single" w:sz="1" w:space="0" w:color="CCCCCC"/>
              <w:right w:val="single" w:sz="1" w:space="0" w:color="CCCCCC"/>
            </w:tcBorders>
            <w:shd w:val="clear" w:color="auto" w:fill="F4F8FC"/>
            <w:tcMar>
              <w:top w:w="80" w:type="dxa"/>
              <w:left w:w="120" w:type="dxa"/>
              <w:bottom w:w="80" w:type="dxa"/>
              <w:right w:w="120" w:type="dxa"/>
            </w:tcMar>
            <w:vAlign w:val="center"/>
          </w:tcPr>
          <w:p w14:paraId="40550C11" w14:textId="77777777" w:rsidR="000522CE" w:rsidRPr="00281F3E" w:rsidRDefault="004D34F4">
            <w:pPr>
              <w:jc w:val="center"/>
            </w:pPr>
            <w:r>
              <w:rPr>
                <w:sz w:val="20"/>
                <w:szCs w:val="20"/>
              </w:rPr>
              <w:t>Gerado automaticamente</w:t>
            </w:r>
          </w:p>
        </w:tc>
        <w:tc>
          <w:tcPr>
            <w:tcW w:w="1526" w:type="dxa"/>
            <w:tcBorders>
              <w:top w:val="single" w:sz="1" w:space="0" w:color="CCCCCC"/>
              <w:left w:val="single" w:sz="1" w:space="0" w:color="CCCCCC"/>
              <w:bottom w:val="single" w:sz="1" w:space="0" w:color="CCCCCC"/>
              <w:right w:val="single" w:sz="1" w:space="0" w:color="CCCCCC"/>
            </w:tcBorders>
            <w:shd w:val="clear" w:color="auto" w:fill="F4F8FC"/>
            <w:tcMar>
              <w:top w:w="80" w:type="dxa"/>
              <w:left w:w="120" w:type="dxa"/>
              <w:bottom w:w="80" w:type="dxa"/>
              <w:right w:w="120" w:type="dxa"/>
            </w:tcMar>
            <w:vAlign w:val="center"/>
          </w:tcPr>
          <w:p w14:paraId="40550C12" w14:textId="77777777" w:rsidR="000522CE" w:rsidRPr="00281F3E" w:rsidRDefault="004D34F4">
            <w:pPr>
              <w:jc w:val="center"/>
            </w:pPr>
            <w:r>
              <w:rPr>
                <w:sz w:val="20"/>
                <w:szCs w:val="20"/>
              </w:rPr>
              <w:t>5 anos</w:t>
            </w:r>
          </w:p>
        </w:tc>
      </w:tr>
      <w:tr w:rsidR="000522CE" w:rsidRPr="00281F3E" w14:paraId="40550C19" w14:textId="77777777">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40550C14" w14:textId="77777777" w:rsidR="000522CE" w:rsidRPr="00281F3E" w:rsidRDefault="004D34F4">
            <w:r>
              <w:rPr>
                <w:b/>
                <w:bCs/>
                <w:sz w:val="20"/>
                <w:szCs w:val="20"/>
              </w:rPr>
              <w:t>Data e hora de envio</w:t>
            </w:r>
          </w:p>
        </w:tc>
        <w:tc>
          <w:tcPr>
            <w:tcW w:w="2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40550C15" w14:textId="77777777" w:rsidR="000522CE" w:rsidRPr="00281F3E" w:rsidRDefault="004D34F4">
            <w:r>
              <w:rPr>
                <w:sz w:val="20"/>
                <w:szCs w:val="20"/>
              </w:rPr>
              <w:t>Controle dos prazos legais de resposta</w:t>
            </w:r>
          </w:p>
        </w:tc>
        <w:tc>
          <w:tcPr>
            <w:tcW w:w="1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40550C16" w14:textId="77777777" w:rsidR="000522CE" w:rsidRPr="00281F3E" w:rsidRDefault="004D34F4">
            <w:r>
              <w:rPr>
                <w:sz w:val="20"/>
                <w:szCs w:val="20"/>
              </w:rPr>
              <w:t>Art. 7º, II – obrigação legal</w:t>
            </w:r>
          </w:p>
        </w:tc>
        <w:tc>
          <w:tcPr>
            <w:tcW w:w="11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40550C17" w14:textId="77777777" w:rsidR="000522CE" w:rsidRPr="00281F3E" w:rsidRDefault="004D34F4">
            <w:pPr>
              <w:jc w:val="center"/>
            </w:pPr>
            <w:r>
              <w:rPr>
                <w:sz w:val="20"/>
                <w:szCs w:val="20"/>
              </w:rPr>
              <w:t>Automático</w:t>
            </w:r>
          </w:p>
        </w:tc>
        <w:tc>
          <w:tcPr>
            <w:tcW w:w="15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40550C18" w14:textId="77777777" w:rsidR="000522CE" w:rsidRPr="00281F3E" w:rsidRDefault="004D34F4">
            <w:pPr>
              <w:jc w:val="center"/>
            </w:pPr>
            <w:r>
              <w:rPr>
                <w:sz w:val="20"/>
                <w:szCs w:val="20"/>
              </w:rPr>
              <w:t>5 anos</w:t>
            </w:r>
          </w:p>
        </w:tc>
      </w:tr>
    </w:tbl>
    <w:p w14:paraId="40550C1A" w14:textId="77777777" w:rsidR="000522CE" w:rsidRPr="00281F3E" w:rsidRDefault="004D34F4">
      <w:pPr>
        <w:spacing w:before="80" w:after="80"/>
        <w:jc w:val="both"/>
      </w:pPr>
      <w:r>
        <w:rPr>
          <w:color w:val="64748B"/>
          <w:sz w:val="19"/>
          <w:szCs w:val="19"/>
        </w:rPr>
        <w:t>* A opção pelo anonimato é garantida. Manifestações anônimas serão apuradas, mas não poderão receber resposta individual.</w:t>
      </w:r>
    </w:p>
    <w:p w14:paraId="40550C1B" w14:textId="77777777" w:rsidR="000522CE" w:rsidRPr="00281F3E" w:rsidRDefault="000522CE">
      <w:pPr>
        <w:spacing w:before="60"/>
      </w:pPr>
    </w:p>
    <w:p w14:paraId="40550C1C" w14:textId="77777777" w:rsidR="000522CE" w:rsidRPr="00281F3E" w:rsidRDefault="004D34F4">
      <w:pPr>
        <w:pBdr>
          <w:top w:val="single" w:sz="4" w:space="0" w:color="F59E0B"/>
          <w:left w:val="single" w:sz="4" w:space="0" w:color="F59E0B"/>
          <w:bottom w:val="single" w:sz="4" w:space="0" w:color="F59E0B"/>
          <w:right w:val="single" w:sz="4" w:space="0" w:color="F59E0B"/>
        </w:pBdr>
        <w:shd w:val="clear" w:color="auto" w:fill="FFFBEB"/>
        <w:spacing w:after="100"/>
      </w:pPr>
      <w:r>
        <w:rPr>
          <w:b/>
          <w:bCs/>
          <w:color w:val="78350F"/>
        </w:rPr>
        <w:t xml:space="preserve">⚠ Sigilo garantido por lei (art. 13, §2º, Lei 13.460/2017): </w:t>
      </w:r>
      <w:r>
        <w:rPr>
          <w:color w:val="78350F"/>
        </w:rPr>
        <w:t>a identidade do manifestante identificado jamais será revelada ao setor ou à pessoa denunciada. O sigilo só pode ser quebrado por determinação judicial expressa.</w:t>
      </w:r>
    </w:p>
    <w:p w14:paraId="40550C1D" w14:textId="77777777" w:rsidR="000522CE" w:rsidRPr="00281F3E" w:rsidRDefault="000522CE">
      <w:pPr>
        <w:spacing w:before="40"/>
      </w:pPr>
    </w:p>
    <w:p w14:paraId="40550C1E" w14:textId="77777777" w:rsidR="000522CE" w:rsidRPr="00281F3E" w:rsidRDefault="004D34F4">
      <w:pPr>
        <w:pStyle w:val="PargrafodaLista"/>
        <w:numPr>
          <w:ilvl w:val="0"/>
          <w:numId w:val="2"/>
        </w:numPr>
        <w:spacing w:before="60" w:after="60"/>
        <w:jc w:val="both"/>
      </w:pPr>
      <w:r>
        <w:t>Prazo de resposta: até 30 dias corridos, prorrogáveis por mais 30 mediante justificativa fundamentada (art. 14, Lei 13.460/2017).</w:t>
      </w:r>
    </w:p>
    <w:p w14:paraId="40550C1F" w14:textId="77777777" w:rsidR="000522CE" w:rsidRPr="00281F3E" w:rsidRDefault="004D34F4">
      <w:pPr>
        <w:pStyle w:val="PargrafodaLista"/>
        <w:numPr>
          <w:ilvl w:val="0"/>
          <w:numId w:val="2"/>
        </w:numPr>
        <w:spacing w:before="60" w:after="60"/>
        <w:jc w:val="both"/>
      </w:pPr>
      <w:r>
        <w:t>Acesso restrito: somente o ouvidor e, quando estritamente necessário, a chefia competente e a assessoria jurídica têm acesso ao conteúdo das manifestações identificadas.</w:t>
      </w:r>
    </w:p>
    <w:p w14:paraId="40550C20" w14:textId="77777777" w:rsidR="000522CE" w:rsidRPr="00281F3E" w:rsidRDefault="004D34F4">
      <w:pPr>
        <w:pStyle w:val="PargrafodaLista"/>
        <w:numPr>
          <w:ilvl w:val="0"/>
          <w:numId w:val="2"/>
        </w:numPr>
        <w:spacing w:before="60" w:after="60"/>
        <w:jc w:val="both"/>
      </w:pPr>
      <w:r>
        <w:lastRenderedPageBreak/>
        <w:t>Sem uso secundário: os dados fornecidos na Ouvidoria são utilizados exclusivamente para análise e resposta à manifestação. Não há cruzamento com dados previdenciários, cadastrais ou funcionais do manifestante.</w:t>
      </w:r>
    </w:p>
    <w:p w14:paraId="40550C21" w14:textId="77777777" w:rsidR="000522CE" w:rsidRPr="00281F3E" w:rsidRDefault="004D34F4">
      <w:pPr>
        <w:pStyle w:val="PargrafodaLista"/>
        <w:numPr>
          <w:ilvl w:val="0"/>
          <w:numId w:val="2"/>
        </w:numPr>
        <w:spacing w:before="60" w:after="60"/>
        <w:jc w:val="both"/>
      </w:pPr>
      <w:r>
        <w:t>Retenção: manifestações e dados associados são mantidos por no mínimo 5 anos após o encerramento, conforme tabela de temporalidade da Administração Pública.</w:t>
      </w:r>
    </w:p>
    <w:p w14:paraId="40550C22" w14:textId="77777777" w:rsidR="000522CE" w:rsidRPr="00281F3E" w:rsidRDefault="000522CE">
      <w:pPr>
        <w:spacing w:before="80"/>
      </w:pPr>
    </w:p>
    <w:p w14:paraId="40550C23" w14:textId="77777777" w:rsidR="000522CE" w:rsidRPr="00281F3E" w:rsidRDefault="004D34F4">
      <w:pPr>
        <w:pBdr>
          <w:left w:val="single" w:sz="14" w:space="6" w:color="1B6CA8"/>
        </w:pBdr>
        <w:shd w:val="clear" w:color="auto" w:fill="EFF6FF"/>
        <w:spacing w:after="100"/>
      </w:pPr>
      <w:r>
        <w:rPr>
          <w:b/>
          <w:bCs/>
          <w:color w:val="1E293B"/>
        </w:rPr>
        <w:t xml:space="preserve">Base legal — setor público (Art. 23 – LGPD): </w:t>
      </w:r>
      <w:r>
        <w:rPr>
          <w:color w:val="64748B"/>
        </w:rPr>
        <w:t>O tratamento realizado pela Ouvidoria fundamenta-se no cumprimento de obrigação legal (Lei 13.460/2017) e no exercício de política pública, dispensando o consentimento do titular nos termos dos arts. 7º, II e III da LGPD.</w:t>
      </w:r>
    </w:p>
    <w:p w14:paraId="40550C24" w14:textId="77777777" w:rsidR="000522CE" w:rsidRPr="00281F3E" w:rsidRDefault="000522CE">
      <w:pPr>
        <w:spacing w:before="200"/>
      </w:pPr>
    </w:p>
    <w:p w14:paraId="40550C25" w14:textId="77777777" w:rsidR="000522CE" w:rsidRPr="00281F3E" w:rsidRDefault="004D34F4">
      <w:pPr>
        <w:pBdr>
          <w:bottom w:val="single" w:sz="4" w:space="4" w:color="00C6DD"/>
        </w:pBdr>
        <w:spacing w:before="200" w:after="80"/>
      </w:pPr>
      <w:r>
        <w:rPr>
          <w:b/>
          <w:bCs/>
          <w:color w:val="00C6DD"/>
          <w:sz w:val="26"/>
          <w:szCs w:val="26"/>
        </w:rPr>
        <w:t xml:space="preserve">3  </w:t>
      </w:r>
      <w:r>
        <w:rPr>
          <w:b/>
          <w:bCs/>
          <w:color w:val="0F1F3D"/>
          <w:sz w:val="26"/>
          <w:szCs w:val="26"/>
        </w:rPr>
        <w:t>Serviço de Informação ao Cidadão (SIC)</w:t>
      </w:r>
    </w:p>
    <w:p w14:paraId="40550C26" w14:textId="77777777" w:rsidR="000522CE" w:rsidRPr="00281F3E" w:rsidRDefault="004D34F4">
      <w:pPr>
        <w:spacing w:after="100"/>
      </w:pPr>
      <w:r>
        <w:rPr>
          <w:i/>
          <w:iCs/>
          <w:color w:val="64748B"/>
          <w:sz w:val="18"/>
          <w:szCs w:val="18"/>
        </w:rPr>
        <w:t>Art. 9º e 10º, Lei 12.527/2011 (LAI) · Art. 7º, II – LGPD</w:t>
      </w:r>
    </w:p>
    <w:p w14:paraId="40550C27" w14:textId="77777777" w:rsidR="000522CE" w:rsidRPr="00281F3E" w:rsidRDefault="004D34F4">
      <w:pPr>
        <w:spacing w:before="80" w:after="80"/>
        <w:jc w:val="both"/>
      </w:pPr>
      <w:r>
        <w:t xml:space="preserve">O SIC é o canal formal para </w:t>
      </w:r>
      <w:r>
        <w:rPr>
          <w:b/>
          <w:bCs/>
        </w:rPr>
        <w:t>pedidos de acesso à informação</w:t>
      </w:r>
      <w:r>
        <w:t xml:space="preserve"> dirigidos ao PREVIBELOS, nos termos da Lei de Acesso à Informação. O solicitante deve se identificar, mas o PREVIBELOS não pode exigir que informe a motivação do pedido — e a identificação nunca será condição para o fornecimento de informação de divulgação obrigatória.</w:t>
      </w:r>
    </w:p>
    <w:p w14:paraId="40550C28" w14:textId="77777777" w:rsidR="000522CE" w:rsidRPr="00281F3E" w:rsidRDefault="000522CE">
      <w:pPr>
        <w:spacing w:before="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169"/>
        <w:gridCol w:w="3561"/>
        <w:gridCol w:w="2155"/>
        <w:gridCol w:w="1141"/>
      </w:tblGrid>
      <w:tr w:rsidR="000522CE" w:rsidRPr="00281F3E" w14:paraId="40550C2D" w14:textId="77777777">
        <w:tc>
          <w:tcPr>
            <w:tcW w:w="2200" w:type="dxa"/>
            <w:tcBorders>
              <w:top w:val="single" w:sz="1" w:space="0" w:color="CCCCCC"/>
              <w:left w:val="single" w:sz="1" w:space="0" w:color="CCCCCC"/>
              <w:bottom w:val="single" w:sz="1" w:space="0" w:color="CCCCCC"/>
              <w:right w:val="single" w:sz="1" w:space="0" w:color="CCCCCC"/>
            </w:tcBorders>
            <w:shd w:val="clear" w:color="auto" w:fill="0F1F3D"/>
            <w:tcMar>
              <w:top w:w="80" w:type="dxa"/>
              <w:left w:w="120" w:type="dxa"/>
              <w:bottom w:w="80" w:type="dxa"/>
              <w:right w:w="120" w:type="dxa"/>
            </w:tcMar>
            <w:vAlign w:val="center"/>
          </w:tcPr>
          <w:p w14:paraId="40550C29" w14:textId="77777777" w:rsidR="000522CE" w:rsidRPr="00281F3E" w:rsidRDefault="004D34F4">
            <w:pPr>
              <w:jc w:val="center"/>
            </w:pPr>
            <w:r>
              <w:rPr>
                <w:b/>
                <w:bCs/>
                <w:color w:val="FFFFFF"/>
                <w:sz w:val="20"/>
                <w:szCs w:val="20"/>
              </w:rPr>
              <w:t>Dado coletado</w:t>
            </w:r>
          </w:p>
        </w:tc>
        <w:tc>
          <w:tcPr>
            <w:tcW w:w="3626" w:type="dxa"/>
            <w:tcBorders>
              <w:top w:val="single" w:sz="1" w:space="0" w:color="CCCCCC"/>
              <w:left w:val="single" w:sz="1" w:space="0" w:color="CCCCCC"/>
              <w:bottom w:val="single" w:sz="1" w:space="0" w:color="CCCCCC"/>
              <w:right w:val="single" w:sz="1" w:space="0" w:color="CCCCCC"/>
            </w:tcBorders>
            <w:shd w:val="clear" w:color="auto" w:fill="0F1F3D"/>
            <w:tcMar>
              <w:top w:w="80" w:type="dxa"/>
              <w:left w:w="120" w:type="dxa"/>
              <w:bottom w:w="80" w:type="dxa"/>
              <w:right w:w="120" w:type="dxa"/>
            </w:tcMar>
            <w:vAlign w:val="center"/>
          </w:tcPr>
          <w:p w14:paraId="40550C2A" w14:textId="77777777" w:rsidR="000522CE" w:rsidRPr="00281F3E" w:rsidRDefault="004D34F4">
            <w:pPr>
              <w:jc w:val="center"/>
            </w:pPr>
            <w:r>
              <w:rPr>
                <w:b/>
                <w:bCs/>
                <w:color w:val="FFFFFF"/>
                <w:sz w:val="20"/>
                <w:szCs w:val="20"/>
              </w:rPr>
              <w:t>Finalidade</w:t>
            </w:r>
          </w:p>
        </w:tc>
        <w:tc>
          <w:tcPr>
            <w:tcW w:w="2200" w:type="dxa"/>
            <w:tcBorders>
              <w:top w:val="single" w:sz="1" w:space="0" w:color="CCCCCC"/>
              <w:left w:val="single" w:sz="1" w:space="0" w:color="CCCCCC"/>
              <w:bottom w:val="single" w:sz="1" w:space="0" w:color="CCCCCC"/>
              <w:right w:val="single" w:sz="1" w:space="0" w:color="CCCCCC"/>
            </w:tcBorders>
            <w:shd w:val="clear" w:color="auto" w:fill="0F1F3D"/>
            <w:tcMar>
              <w:top w:w="80" w:type="dxa"/>
              <w:left w:w="120" w:type="dxa"/>
              <w:bottom w:w="80" w:type="dxa"/>
              <w:right w:w="120" w:type="dxa"/>
            </w:tcMar>
            <w:vAlign w:val="center"/>
          </w:tcPr>
          <w:p w14:paraId="40550C2B" w14:textId="77777777" w:rsidR="000522CE" w:rsidRPr="00281F3E" w:rsidRDefault="004D34F4">
            <w:pPr>
              <w:jc w:val="center"/>
            </w:pPr>
            <w:r>
              <w:rPr>
                <w:b/>
                <w:bCs/>
                <w:color w:val="FFFFFF"/>
                <w:sz w:val="20"/>
                <w:szCs w:val="20"/>
              </w:rPr>
              <w:t>Base legal</w:t>
            </w:r>
          </w:p>
        </w:tc>
        <w:tc>
          <w:tcPr>
            <w:tcW w:w="1000" w:type="dxa"/>
            <w:tcBorders>
              <w:top w:val="single" w:sz="1" w:space="0" w:color="CCCCCC"/>
              <w:left w:val="single" w:sz="1" w:space="0" w:color="CCCCCC"/>
              <w:bottom w:val="single" w:sz="1" w:space="0" w:color="CCCCCC"/>
              <w:right w:val="single" w:sz="1" w:space="0" w:color="CCCCCC"/>
            </w:tcBorders>
            <w:shd w:val="clear" w:color="auto" w:fill="0F1F3D"/>
            <w:tcMar>
              <w:top w:w="80" w:type="dxa"/>
              <w:left w:w="120" w:type="dxa"/>
              <w:bottom w:w="80" w:type="dxa"/>
              <w:right w:w="120" w:type="dxa"/>
            </w:tcMar>
            <w:vAlign w:val="center"/>
          </w:tcPr>
          <w:p w14:paraId="40550C2C" w14:textId="77777777" w:rsidR="000522CE" w:rsidRPr="00281F3E" w:rsidRDefault="004D34F4">
            <w:pPr>
              <w:jc w:val="center"/>
            </w:pPr>
            <w:r>
              <w:rPr>
                <w:b/>
                <w:bCs/>
                <w:color w:val="FFFFFF"/>
                <w:sz w:val="20"/>
                <w:szCs w:val="20"/>
              </w:rPr>
              <w:t>Retenção</w:t>
            </w:r>
          </w:p>
        </w:tc>
      </w:tr>
      <w:tr w:rsidR="000522CE" w:rsidRPr="00281F3E" w14:paraId="40550C32" w14:textId="77777777">
        <w:tc>
          <w:tcPr>
            <w:tcW w:w="2200" w:type="dxa"/>
            <w:tcBorders>
              <w:top w:val="single" w:sz="1" w:space="0" w:color="CCCCCC"/>
              <w:left w:val="single" w:sz="1" w:space="0" w:color="CCCCCC"/>
              <w:bottom w:val="single" w:sz="1" w:space="0" w:color="CCCCCC"/>
              <w:right w:val="single" w:sz="1" w:space="0" w:color="CCCCCC"/>
            </w:tcBorders>
            <w:shd w:val="clear" w:color="auto" w:fill="F4F8FC"/>
            <w:tcMar>
              <w:top w:w="80" w:type="dxa"/>
              <w:left w:w="120" w:type="dxa"/>
              <w:bottom w:w="80" w:type="dxa"/>
              <w:right w:w="120" w:type="dxa"/>
            </w:tcMar>
            <w:vAlign w:val="center"/>
          </w:tcPr>
          <w:p w14:paraId="40550C2E" w14:textId="77777777" w:rsidR="000522CE" w:rsidRPr="00281F3E" w:rsidRDefault="004D34F4">
            <w:r>
              <w:rPr>
                <w:b/>
                <w:bCs/>
                <w:sz w:val="20"/>
                <w:szCs w:val="20"/>
              </w:rPr>
              <w:t>Nome completo e CPF</w:t>
            </w:r>
          </w:p>
        </w:tc>
        <w:tc>
          <w:tcPr>
            <w:tcW w:w="3626" w:type="dxa"/>
            <w:tcBorders>
              <w:top w:val="single" w:sz="1" w:space="0" w:color="CCCCCC"/>
              <w:left w:val="single" w:sz="1" w:space="0" w:color="CCCCCC"/>
              <w:bottom w:val="single" w:sz="1" w:space="0" w:color="CCCCCC"/>
              <w:right w:val="single" w:sz="1" w:space="0" w:color="CCCCCC"/>
            </w:tcBorders>
            <w:shd w:val="clear" w:color="auto" w:fill="F4F8FC"/>
            <w:tcMar>
              <w:top w:w="80" w:type="dxa"/>
              <w:left w:w="120" w:type="dxa"/>
              <w:bottom w:w="80" w:type="dxa"/>
              <w:right w:w="120" w:type="dxa"/>
            </w:tcMar>
            <w:vAlign w:val="center"/>
          </w:tcPr>
          <w:p w14:paraId="40550C2F" w14:textId="77777777" w:rsidR="000522CE" w:rsidRPr="00281F3E" w:rsidRDefault="004D34F4">
            <w:r>
              <w:rPr>
                <w:sz w:val="20"/>
                <w:szCs w:val="20"/>
              </w:rPr>
              <w:t>Identificação formal do solicitante para resposta e eventual recurso</w:t>
            </w:r>
          </w:p>
        </w:tc>
        <w:tc>
          <w:tcPr>
            <w:tcW w:w="2200" w:type="dxa"/>
            <w:tcBorders>
              <w:top w:val="single" w:sz="1" w:space="0" w:color="CCCCCC"/>
              <w:left w:val="single" w:sz="1" w:space="0" w:color="CCCCCC"/>
              <w:bottom w:val="single" w:sz="1" w:space="0" w:color="CCCCCC"/>
              <w:right w:val="single" w:sz="1" w:space="0" w:color="CCCCCC"/>
            </w:tcBorders>
            <w:shd w:val="clear" w:color="auto" w:fill="F4F8FC"/>
            <w:tcMar>
              <w:top w:w="80" w:type="dxa"/>
              <w:left w:w="120" w:type="dxa"/>
              <w:bottom w:w="80" w:type="dxa"/>
              <w:right w:w="120" w:type="dxa"/>
            </w:tcMar>
            <w:vAlign w:val="center"/>
          </w:tcPr>
          <w:p w14:paraId="40550C30" w14:textId="77777777" w:rsidR="000522CE" w:rsidRPr="00281F3E" w:rsidRDefault="004D34F4">
            <w:r>
              <w:rPr>
                <w:sz w:val="20"/>
                <w:szCs w:val="20"/>
              </w:rPr>
              <w:t>Art. 10, §1º – LAI · Art. 7º, II – LGPD</w:t>
            </w:r>
          </w:p>
        </w:tc>
        <w:tc>
          <w:tcPr>
            <w:tcW w:w="1000" w:type="dxa"/>
            <w:tcBorders>
              <w:top w:val="single" w:sz="1" w:space="0" w:color="CCCCCC"/>
              <w:left w:val="single" w:sz="1" w:space="0" w:color="CCCCCC"/>
              <w:bottom w:val="single" w:sz="1" w:space="0" w:color="CCCCCC"/>
              <w:right w:val="single" w:sz="1" w:space="0" w:color="CCCCCC"/>
            </w:tcBorders>
            <w:shd w:val="clear" w:color="auto" w:fill="F4F8FC"/>
            <w:tcMar>
              <w:top w:w="80" w:type="dxa"/>
              <w:left w:w="120" w:type="dxa"/>
              <w:bottom w:w="80" w:type="dxa"/>
              <w:right w:w="120" w:type="dxa"/>
            </w:tcMar>
            <w:vAlign w:val="center"/>
          </w:tcPr>
          <w:p w14:paraId="40550C31" w14:textId="77777777" w:rsidR="000522CE" w:rsidRPr="00281F3E" w:rsidRDefault="004D34F4">
            <w:pPr>
              <w:jc w:val="center"/>
            </w:pPr>
            <w:r>
              <w:rPr>
                <w:sz w:val="20"/>
                <w:szCs w:val="20"/>
              </w:rPr>
              <w:t>5 anos</w:t>
            </w:r>
          </w:p>
        </w:tc>
      </w:tr>
      <w:tr w:rsidR="000522CE" w:rsidRPr="00281F3E" w14:paraId="40550C37" w14:textId="77777777">
        <w:tc>
          <w:tcPr>
            <w:tcW w:w="2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40550C33" w14:textId="77777777" w:rsidR="000522CE" w:rsidRPr="00281F3E" w:rsidRDefault="004D34F4">
            <w:r>
              <w:rPr>
                <w:b/>
                <w:bCs/>
                <w:sz w:val="20"/>
                <w:szCs w:val="20"/>
              </w:rPr>
              <w:t>E-mail ou endereço</w:t>
            </w:r>
          </w:p>
        </w:tc>
        <w:tc>
          <w:tcPr>
            <w:tcW w:w="36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40550C34" w14:textId="77777777" w:rsidR="000522CE" w:rsidRPr="00281F3E" w:rsidRDefault="004D34F4">
            <w:r>
              <w:rPr>
                <w:sz w:val="20"/>
                <w:szCs w:val="20"/>
              </w:rPr>
              <w:t>Entrega da resposta ao pedido de acesso</w:t>
            </w:r>
          </w:p>
        </w:tc>
        <w:tc>
          <w:tcPr>
            <w:tcW w:w="2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40550C35" w14:textId="77777777" w:rsidR="000522CE" w:rsidRPr="00281F3E" w:rsidRDefault="004D34F4">
            <w:r>
              <w:rPr>
                <w:sz w:val="20"/>
                <w:szCs w:val="20"/>
              </w:rPr>
              <w:t>Art. 10, §2º – LAI</w:t>
            </w:r>
          </w:p>
        </w:tc>
        <w:tc>
          <w:tcPr>
            <w:tcW w:w="1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40550C36" w14:textId="77777777" w:rsidR="000522CE" w:rsidRPr="00281F3E" w:rsidRDefault="004D34F4">
            <w:pPr>
              <w:jc w:val="center"/>
            </w:pPr>
            <w:r>
              <w:rPr>
                <w:sz w:val="20"/>
                <w:szCs w:val="20"/>
              </w:rPr>
              <w:t>5 anos</w:t>
            </w:r>
          </w:p>
        </w:tc>
      </w:tr>
      <w:tr w:rsidR="000522CE" w:rsidRPr="00281F3E" w14:paraId="40550C3C" w14:textId="77777777">
        <w:tc>
          <w:tcPr>
            <w:tcW w:w="2200" w:type="dxa"/>
            <w:tcBorders>
              <w:top w:val="single" w:sz="1" w:space="0" w:color="CCCCCC"/>
              <w:left w:val="single" w:sz="1" w:space="0" w:color="CCCCCC"/>
              <w:bottom w:val="single" w:sz="1" w:space="0" w:color="CCCCCC"/>
              <w:right w:val="single" w:sz="1" w:space="0" w:color="CCCCCC"/>
            </w:tcBorders>
            <w:shd w:val="clear" w:color="auto" w:fill="F4F8FC"/>
            <w:tcMar>
              <w:top w:w="80" w:type="dxa"/>
              <w:left w:w="120" w:type="dxa"/>
              <w:bottom w:w="80" w:type="dxa"/>
              <w:right w:w="120" w:type="dxa"/>
            </w:tcMar>
            <w:vAlign w:val="center"/>
          </w:tcPr>
          <w:p w14:paraId="40550C38" w14:textId="77777777" w:rsidR="000522CE" w:rsidRPr="00281F3E" w:rsidRDefault="004D34F4">
            <w:r>
              <w:rPr>
                <w:b/>
                <w:bCs/>
                <w:sz w:val="20"/>
                <w:szCs w:val="20"/>
              </w:rPr>
              <w:t>Conteúdo do pedido</w:t>
            </w:r>
          </w:p>
        </w:tc>
        <w:tc>
          <w:tcPr>
            <w:tcW w:w="3626" w:type="dxa"/>
            <w:tcBorders>
              <w:top w:val="single" w:sz="1" w:space="0" w:color="CCCCCC"/>
              <w:left w:val="single" w:sz="1" w:space="0" w:color="CCCCCC"/>
              <w:bottom w:val="single" w:sz="1" w:space="0" w:color="CCCCCC"/>
              <w:right w:val="single" w:sz="1" w:space="0" w:color="CCCCCC"/>
            </w:tcBorders>
            <w:shd w:val="clear" w:color="auto" w:fill="F4F8FC"/>
            <w:tcMar>
              <w:top w:w="80" w:type="dxa"/>
              <w:left w:w="120" w:type="dxa"/>
              <w:bottom w:w="80" w:type="dxa"/>
              <w:right w:w="120" w:type="dxa"/>
            </w:tcMar>
            <w:vAlign w:val="center"/>
          </w:tcPr>
          <w:p w14:paraId="40550C39" w14:textId="77777777" w:rsidR="000522CE" w:rsidRPr="00281F3E" w:rsidRDefault="004D34F4">
            <w:r>
              <w:rPr>
                <w:sz w:val="20"/>
                <w:szCs w:val="20"/>
              </w:rPr>
              <w:t>Localização, análise e fornecimento da informação solicitada</w:t>
            </w:r>
          </w:p>
        </w:tc>
        <w:tc>
          <w:tcPr>
            <w:tcW w:w="2200" w:type="dxa"/>
            <w:tcBorders>
              <w:top w:val="single" w:sz="1" w:space="0" w:color="CCCCCC"/>
              <w:left w:val="single" w:sz="1" w:space="0" w:color="CCCCCC"/>
              <w:bottom w:val="single" w:sz="1" w:space="0" w:color="CCCCCC"/>
              <w:right w:val="single" w:sz="1" w:space="0" w:color="CCCCCC"/>
            </w:tcBorders>
            <w:shd w:val="clear" w:color="auto" w:fill="F4F8FC"/>
            <w:tcMar>
              <w:top w:w="80" w:type="dxa"/>
              <w:left w:w="120" w:type="dxa"/>
              <w:bottom w:w="80" w:type="dxa"/>
              <w:right w:w="120" w:type="dxa"/>
            </w:tcMar>
            <w:vAlign w:val="center"/>
          </w:tcPr>
          <w:p w14:paraId="40550C3A" w14:textId="77777777" w:rsidR="000522CE" w:rsidRPr="00281F3E" w:rsidRDefault="004D34F4">
            <w:r>
              <w:rPr>
                <w:sz w:val="20"/>
                <w:szCs w:val="20"/>
              </w:rPr>
              <w:t>Art. 7º, II – LGPD · LAI</w:t>
            </w:r>
          </w:p>
        </w:tc>
        <w:tc>
          <w:tcPr>
            <w:tcW w:w="1000" w:type="dxa"/>
            <w:tcBorders>
              <w:top w:val="single" w:sz="1" w:space="0" w:color="CCCCCC"/>
              <w:left w:val="single" w:sz="1" w:space="0" w:color="CCCCCC"/>
              <w:bottom w:val="single" w:sz="1" w:space="0" w:color="CCCCCC"/>
              <w:right w:val="single" w:sz="1" w:space="0" w:color="CCCCCC"/>
            </w:tcBorders>
            <w:shd w:val="clear" w:color="auto" w:fill="F4F8FC"/>
            <w:tcMar>
              <w:top w:w="80" w:type="dxa"/>
              <w:left w:w="120" w:type="dxa"/>
              <w:bottom w:w="80" w:type="dxa"/>
              <w:right w:w="120" w:type="dxa"/>
            </w:tcMar>
            <w:vAlign w:val="center"/>
          </w:tcPr>
          <w:p w14:paraId="40550C3B" w14:textId="77777777" w:rsidR="000522CE" w:rsidRPr="00281F3E" w:rsidRDefault="004D34F4">
            <w:pPr>
              <w:jc w:val="center"/>
            </w:pPr>
            <w:r>
              <w:rPr>
                <w:sz w:val="20"/>
                <w:szCs w:val="20"/>
              </w:rPr>
              <w:t>5 anos</w:t>
            </w:r>
          </w:p>
        </w:tc>
      </w:tr>
      <w:tr w:rsidR="000522CE" w:rsidRPr="00281F3E" w14:paraId="40550C41" w14:textId="77777777">
        <w:tc>
          <w:tcPr>
            <w:tcW w:w="2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40550C3D" w14:textId="77777777" w:rsidR="000522CE" w:rsidRPr="00281F3E" w:rsidRDefault="004D34F4">
            <w:r>
              <w:rPr>
                <w:b/>
                <w:bCs/>
                <w:sz w:val="20"/>
                <w:szCs w:val="20"/>
              </w:rPr>
              <w:t>Protocolo, datas e prazos</w:t>
            </w:r>
          </w:p>
        </w:tc>
        <w:tc>
          <w:tcPr>
            <w:tcW w:w="36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40550C3E" w14:textId="77777777" w:rsidR="000522CE" w:rsidRPr="00281F3E" w:rsidRDefault="004D34F4">
            <w:r>
              <w:rPr>
                <w:sz w:val="20"/>
                <w:szCs w:val="20"/>
              </w:rPr>
              <w:t>Controle de prazos legais e tramitação de eventuais recursos</w:t>
            </w:r>
          </w:p>
        </w:tc>
        <w:tc>
          <w:tcPr>
            <w:tcW w:w="2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40550C3F" w14:textId="77777777" w:rsidR="000522CE" w:rsidRPr="00281F3E" w:rsidRDefault="004D34F4">
            <w:r>
              <w:rPr>
                <w:sz w:val="20"/>
                <w:szCs w:val="20"/>
              </w:rPr>
              <w:t>Art. 7º, II – LGPD</w:t>
            </w:r>
          </w:p>
        </w:tc>
        <w:tc>
          <w:tcPr>
            <w:tcW w:w="1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40550C40" w14:textId="77777777" w:rsidR="000522CE" w:rsidRPr="00281F3E" w:rsidRDefault="004D34F4">
            <w:pPr>
              <w:jc w:val="center"/>
            </w:pPr>
            <w:r>
              <w:rPr>
                <w:sz w:val="20"/>
                <w:szCs w:val="20"/>
              </w:rPr>
              <w:t>5 anos</w:t>
            </w:r>
          </w:p>
        </w:tc>
      </w:tr>
      <w:tr w:rsidR="000522CE" w:rsidRPr="00281F3E" w14:paraId="40550C46" w14:textId="77777777">
        <w:tc>
          <w:tcPr>
            <w:tcW w:w="2200" w:type="dxa"/>
            <w:tcBorders>
              <w:top w:val="single" w:sz="1" w:space="0" w:color="CCCCCC"/>
              <w:left w:val="single" w:sz="1" w:space="0" w:color="CCCCCC"/>
              <w:bottom w:val="single" w:sz="1" w:space="0" w:color="CCCCCC"/>
              <w:right w:val="single" w:sz="1" w:space="0" w:color="CCCCCC"/>
            </w:tcBorders>
            <w:shd w:val="clear" w:color="auto" w:fill="F4F8FC"/>
            <w:tcMar>
              <w:top w:w="80" w:type="dxa"/>
              <w:left w:w="120" w:type="dxa"/>
              <w:bottom w:w="80" w:type="dxa"/>
              <w:right w:w="120" w:type="dxa"/>
            </w:tcMar>
            <w:vAlign w:val="center"/>
          </w:tcPr>
          <w:p w14:paraId="40550C42" w14:textId="77777777" w:rsidR="000522CE" w:rsidRPr="00281F3E" w:rsidRDefault="004D34F4">
            <w:r>
              <w:rPr>
                <w:b/>
                <w:bCs/>
                <w:sz w:val="20"/>
                <w:szCs w:val="20"/>
              </w:rPr>
              <w:t>Resposta emitida pelo RPPS</w:t>
            </w:r>
          </w:p>
        </w:tc>
        <w:tc>
          <w:tcPr>
            <w:tcW w:w="3626" w:type="dxa"/>
            <w:tcBorders>
              <w:top w:val="single" w:sz="1" w:space="0" w:color="CCCCCC"/>
              <w:left w:val="single" w:sz="1" w:space="0" w:color="CCCCCC"/>
              <w:bottom w:val="single" w:sz="1" w:space="0" w:color="CCCCCC"/>
              <w:right w:val="single" w:sz="1" w:space="0" w:color="CCCCCC"/>
            </w:tcBorders>
            <w:shd w:val="clear" w:color="auto" w:fill="F4F8FC"/>
            <w:tcMar>
              <w:top w:w="80" w:type="dxa"/>
              <w:left w:w="120" w:type="dxa"/>
              <w:bottom w:w="80" w:type="dxa"/>
              <w:right w:w="120" w:type="dxa"/>
            </w:tcMar>
            <w:vAlign w:val="center"/>
          </w:tcPr>
          <w:p w14:paraId="40550C43" w14:textId="77777777" w:rsidR="000522CE" w:rsidRPr="00281F3E" w:rsidRDefault="004D34F4">
            <w:r>
              <w:rPr>
                <w:sz w:val="20"/>
                <w:szCs w:val="20"/>
              </w:rPr>
              <w:t>Comprovação do cumprimento da LAI e auditoria interna/externa</w:t>
            </w:r>
          </w:p>
        </w:tc>
        <w:tc>
          <w:tcPr>
            <w:tcW w:w="2200" w:type="dxa"/>
            <w:tcBorders>
              <w:top w:val="single" w:sz="1" w:space="0" w:color="CCCCCC"/>
              <w:left w:val="single" w:sz="1" w:space="0" w:color="CCCCCC"/>
              <w:bottom w:val="single" w:sz="1" w:space="0" w:color="CCCCCC"/>
              <w:right w:val="single" w:sz="1" w:space="0" w:color="CCCCCC"/>
            </w:tcBorders>
            <w:shd w:val="clear" w:color="auto" w:fill="F4F8FC"/>
            <w:tcMar>
              <w:top w:w="80" w:type="dxa"/>
              <w:left w:w="120" w:type="dxa"/>
              <w:bottom w:w="80" w:type="dxa"/>
              <w:right w:w="120" w:type="dxa"/>
            </w:tcMar>
            <w:vAlign w:val="center"/>
          </w:tcPr>
          <w:p w14:paraId="40550C44" w14:textId="77777777" w:rsidR="000522CE" w:rsidRPr="00281F3E" w:rsidRDefault="004D34F4">
            <w:r>
              <w:rPr>
                <w:sz w:val="20"/>
                <w:szCs w:val="20"/>
              </w:rPr>
              <w:t>Art. 7º, II – LGPD</w:t>
            </w:r>
          </w:p>
        </w:tc>
        <w:tc>
          <w:tcPr>
            <w:tcW w:w="1000" w:type="dxa"/>
            <w:tcBorders>
              <w:top w:val="single" w:sz="1" w:space="0" w:color="CCCCCC"/>
              <w:left w:val="single" w:sz="1" w:space="0" w:color="CCCCCC"/>
              <w:bottom w:val="single" w:sz="1" w:space="0" w:color="CCCCCC"/>
              <w:right w:val="single" w:sz="1" w:space="0" w:color="CCCCCC"/>
            </w:tcBorders>
            <w:shd w:val="clear" w:color="auto" w:fill="F4F8FC"/>
            <w:tcMar>
              <w:top w:w="80" w:type="dxa"/>
              <w:left w:w="120" w:type="dxa"/>
              <w:bottom w:w="80" w:type="dxa"/>
              <w:right w:w="120" w:type="dxa"/>
            </w:tcMar>
            <w:vAlign w:val="center"/>
          </w:tcPr>
          <w:p w14:paraId="40550C45" w14:textId="77777777" w:rsidR="000522CE" w:rsidRPr="00281F3E" w:rsidRDefault="004D34F4">
            <w:pPr>
              <w:jc w:val="center"/>
            </w:pPr>
            <w:r>
              <w:rPr>
                <w:sz w:val="20"/>
                <w:szCs w:val="20"/>
              </w:rPr>
              <w:t>10 anos</w:t>
            </w:r>
          </w:p>
        </w:tc>
      </w:tr>
    </w:tbl>
    <w:p w14:paraId="40550C47" w14:textId="77777777" w:rsidR="000522CE" w:rsidRPr="00281F3E" w:rsidRDefault="000522CE">
      <w:pPr>
        <w:spacing w:before="80"/>
      </w:pPr>
    </w:p>
    <w:p w14:paraId="40550C48" w14:textId="77777777" w:rsidR="000522CE" w:rsidRPr="00281F3E" w:rsidRDefault="004D34F4">
      <w:pPr>
        <w:pStyle w:val="PargrafodaLista"/>
        <w:numPr>
          <w:ilvl w:val="0"/>
          <w:numId w:val="2"/>
        </w:numPr>
        <w:spacing w:before="60" w:after="60"/>
        <w:jc w:val="both"/>
      </w:pPr>
      <w:r>
        <w:t>Prazo de resposta: 20 dias corridos, prorrogáveis por mais 10 com justificativa (art. 11, §2º, LAI). O descumprimento gera responsabilização do agente público.</w:t>
      </w:r>
    </w:p>
    <w:p w14:paraId="40550C49" w14:textId="77777777" w:rsidR="000522CE" w:rsidRPr="00281F3E" w:rsidRDefault="004D34F4">
      <w:pPr>
        <w:pStyle w:val="PargrafodaLista"/>
        <w:numPr>
          <w:ilvl w:val="0"/>
          <w:numId w:val="2"/>
        </w:numPr>
        <w:spacing w:before="60" w:after="60"/>
        <w:jc w:val="both"/>
      </w:pPr>
      <w:r>
        <w:t>Vedação de exigência de motivação: o PREVIBELOS não pode exigir nem coletar o motivo do pedido de acesso (art. 10, §3º, LAI). O campo "motivo" não existe no formulário do SIC.</w:t>
      </w:r>
    </w:p>
    <w:p w14:paraId="40550C4A" w14:textId="77777777" w:rsidR="000522CE" w:rsidRPr="00281F3E" w:rsidRDefault="004D34F4">
      <w:pPr>
        <w:pStyle w:val="PargrafodaLista"/>
        <w:numPr>
          <w:ilvl w:val="0"/>
          <w:numId w:val="2"/>
        </w:numPr>
        <w:spacing w:before="60" w:after="60"/>
        <w:jc w:val="both"/>
      </w:pPr>
      <w:r>
        <w:t>Recurso administrativo: em caso de negativa, o solicitante tem 10 dias para recorrer. Os dados do recurso são tratados com a mesma política desta seção.</w:t>
      </w:r>
    </w:p>
    <w:p w14:paraId="40550C4B" w14:textId="77777777" w:rsidR="000522CE" w:rsidRPr="00281F3E" w:rsidRDefault="004D34F4">
      <w:pPr>
        <w:pStyle w:val="PargrafodaLista"/>
        <w:numPr>
          <w:ilvl w:val="0"/>
          <w:numId w:val="2"/>
        </w:numPr>
        <w:spacing w:before="60" w:after="60"/>
        <w:jc w:val="both"/>
      </w:pPr>
      <w:r>
        <w:t>Confidencialidade da identidade: os dados de identificação do solicitante são de uso interno. Somente a informação fornecida como resposta pode ser tornada pública; nunca os dados pessoais de quem a solicitou.</w:t>
      </w:r>
    </w:p>
    <w:p w14:paraId="40550C4C" w14:textId="77777777" w:rsidR="000522CE" w:rsidRPr="00281F3E" w:rsidRDefault="000522CE">
      <w:pPr>
        <w:spacing w:before="80"/>
      </w:pPr>
    </w:p>
    <w:p w14:paraId="40550C4D" w14:textId="77777777" w:rsidR="000522CE" w:rsidRPr="00281F3E" w:rsidRDefault="004D34F4">
      <w:pPr>
        <w:pBdr>
          <w:top w:val="single" w:sz="4" w:space="0" w:color="F59E0B"/>
          <w:left w:val="single" w:sz="4" w:space="0" w:color="F59E0B"/>
          <w:bottom w:val="single" w:sz="4" w:space="0" w:color="F59E0B"/>
          <w:right w:val="single" w:sz="4" w:space="0" w:color="F59E0B"/>
        </w:pBdr>
        <w:shd w:val="clear" w:color="auto" w:fill="FFFBEB"/>
        <w:spacing w:after="100"/>
      </w:pPr>
      <w:r>
        <w:rPr>
          <w:b/>
          <w:bCs/>
          <w:color w:val="78350F"/>
        </w:rPr>
        <w:t xml:space="preserve">⚠ </w:t>
      </w:r>
      <w:r>
        <w:rPr>
          <w:color w:val="78350F"/>
        </w:rPr>
        <w:t xml:space="preserve">A LAI exige que dados </w:t>
      </w:r>
      <w:r>
        <w:rPr>
          <w:b/>
          <w:bCs/>
          <w:i/>
          <w:iCs/>
          <w:color w:val="78350F"/>
        </w:rPr>
        <w:t>agregados</w:t>
      </w:r>
      <w:r>
        <w:rPr>
          <w:color w:val="78350F"/>
        </w:rPr>
        <w:t xml:space="preserve"> sobre pedidos de acesso — como número de protocolos, tema genérico e resultado (deferido/indeferido) — sejam publicados em relatórios estatísticos anuais, sempre de forma </w:t>
      </w:r>
      <w:r>
        <w:rPr>
          <w:b/>
          <w:bCs/>
          <w:color w:val="78350F"/>
        </w:rPr>
        <w:t>anonimizada</w:t>
      </w:r>
      <w:r>
        <w:rPr>
          <w:color w:val="78350F"/>
        </w:rPr>
        <w:t>, sem identificar o solicitante.</w:t>
      </w:r>
    </w:p>
    <w:p w14:paraId="40550C4E" w14:textId="77777777" w:rsidR="000522CE" w:rsidRPr="00281F3E" w:rsidRDefault="000522CE">
      <w:pPr>
        <w:spacing w:before="200"/>
      </w:pPr>
    </w:p>
    <w:p w14:paraId="40550C4F" w14:textId="77777777" w:rsidR="000522CE" w:rsidRPr="00281F3E" w:rsidRDefault="004D34F4">
      <w:pPr>
        <w:pBdr>
          <w:bottom w:val="single" w:sz="4" w:space="4" w:color="00C6DD"/>
        </w:pBdr>
        <w:spacing w:before="200" w:after="80"/>
      </w:pPr>
      <w:r>
        <w:rPr>
          <w:b/>
          <w:bCs/>
          <w:color w:val="00C6DD"/>
          <w:sz w:val="26"/>
          <w:szCs w:val="26"/>
        </w:rPr>
        <w:t xml:space="preserve">4  </w:t>
      </w:r>
      <w:r>
        <w:rPr>
          <w:b/>
          <w:bCs/>
          <w:color w:val="0F1F3D"/>
          <w:sz w:val="26"/>
          <w:szCs w:val="26"/>
        </w:rPr>
        <w:t>Política de Privacidade do Canal Fale Conosco / Formulário de Contato</w:t>
      </w:r>
    </w:p>
    <w:p w14:paraId="40550C50" w14:textId="77777777" w:rsidR="000522CE" w:rsidRPr="00281F3E" w:rsidRDefault="004D34F4">
      <w:pPr>
        <w:spacing w:after="100"/>
      </w:pPr>
      <w:r>
        <w:rPr>
          <w:i/>
          <w:iCs/>
          <w:color w:val="64748B"/>
          <w:sz w:val="18"/>
          <w:szCs w:val="18"/>
        </w:rPr>
        <w:t>Art. 7º, II e IX · Art. 6º, I, III e X · Art. 9º · Art. 46 – LGPD · Lei 13.460/2017</w:t>
      </w:r>
    </w:p>
    <w:p w14:paraId="40550C51" w14:textId="77777777" w:rsidR="000522CE" w:rsidRPr="00281F3E" w:rsidRDefault="004D34F4">
      <w:pPr>
        <w:spacing w:before="80" w:after="80"/>
        <w:jc w:val="both"/>
      </w:pPr>
      <w:r>
        <w:t xml:space="preserve">O canal </w:t>
      </w:r>
      <w:r>
        <w:rPr>
          <w:b/>
          <w:bCs/>
        </w:rPr>
        <w:t>"Fale Conosco"</w:t>
      </w:r>
      <w:r>
        <w:t xml:space="preserve"> é um formulário eletrônico disponível no portal institucional do PREVIBELOS que permite a qualquer cidadão, servidor ativo, aposentado, pensionista ou demais interessados enviar </w:t>
      </w:r>
      <w:r>
        <w:rPr>
          <w:b/>
          <w:bCs/>
        </w:rPr>
        <w:t>mensagens, dúvidas gerais, elogios ou pedidos de informação não formais</w:t>
      </w:r>
      <w:r>
        <w:t xml:space="preserve"> ao RPPS Municipal.</w:t>
      </w:r>
    </w:p>
    <w:p w14:paraId="40550C52" w14:textId="77777777" w:rsidR="000522CE" w:rsidRPr="00281F3E" w:rsidRDefault="004D34F4">
      <w:pPr>
        <w:spacing w:before="80" w:after="80"/>
        <w:jc w:val="both"/>
      </w:pPr>
      <w:r>
        <w:lastRenderedPageBreak/>
        <w:t xml:space="preserve">Este canal </w:t>
      </w:r>
      <w:r>
        <w:rPr>
          <w:b/>
          <w:bCs/>
        </w:rPr>
        <w:t>não tem caráter formal</w:t>
      </w:r>
      <w:r>
        <w:t xml:space="preserve"> e se distingue dos demais conforme o quadro abaixo:</w:t>
      </w:r>
    </w:p>
    <w:p w14:paraId="40550C53" w14:textId="77777777" w:rsidR="000522CE" w:rsidRPr="00281F3E" w:rsidRDefault="000522CE">
      <w:pPr>
        <w:spacing w:before="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60"/>
        <w:gridCol w:w="6766"/>
      </w:tblGrid>
      <w:tr w:rsidR="000522CE" w:rsidRPr="00281F3E" w14:paraId="40550C56" w14:textId="77777777">
        <w:tc>
          <w:tcPr>
            <w:tcW w:w="2260" w:type="dxa"/>
            <w:tcBorders>
              <w:top w:val="single" w:sz="1" w:space="0" w:color="CCCCCC"/>
              <w:left w:val="single" w:sz="1" w:space="0" w:color="CCCCCC"/>
              <w:bottom w:val="single" w:sz="1" w:space="0" w:color="CCCCCC"/>
              <w:right w:val="single" w:sz="1" w:space="0" w:color="CCCCCC"/>
            </w:tcBorders>
            <w:shd w:val="clear" w:color="auto" w:fill="0F1F3D"/>
            <w:tcMar>
              <w:top w:w="80" w:type="dxa"/>
              <w:left w:w="120" w:type="dxa"/>
              <w:bottom w:w="80" w:type="dxa"/>
              <w:right w:w="120" w:type="dxa"/>
            </w:tcMar>
            <w:vAlign w:val="center"/>
          </w:tcPr>
          <w:p w14:paraId="40550C54" w14:textId="77777777" w:rsidR="000522CE" w:rsidRPr="00281F3E" w:rsidRDefault="004D34F4">
            <w:pPr>
              <w:jc w:val="center"/>
            </w:pPr>
            <w:r>
              <w:rPr>
                <w:b/>
                <w:bCs/>
                <w:color w:val="FFFFFF"/>
                <w:sz w:val="20"/>
                <w:szCs w:val="20"/>
              </w:rPr>
              <w:t>Canal</w:t>
            </w:r>
          </w:p>
        </w:tc>
        <w:tc>
          <w:tcPr>
            <w:tcW w:w="6766" w:type="dxa"/>
            <w:tcBorders>
              <w:top w:val="single" w:sz="1" w:space="0" w:color="CCCCCC"/>
              <w:left w:val="single" w:sz="1" w:space="0" w:color="CCCCCC"/>
              <w:bottom w:val="single" w:sz="1" w:space="0" w:color="CCCCCC"/>
              <w:right w:val="single" w:sz="1" w:space="0" w:color="CCCCCC"/>
            </w:tcBorders>
            <w:shd w:val="clear" w:color="auto" w:fill="0F1F3D"/>
            <w:tcMar>
              <w:top w:w="80" w:type="dxa"/>
              <w:left w:w="120" w:type="dxa"/>
              <w:bottom w:w="80" w:type="dxa"/>
              <w:right w:w="120" w:type="dxa"/>
            </w:tcMar>
            <w:vAlign w:val="center"/>
          </w:tcPr>
          <w:p w14:paraId="40550C55" w14:textId="77777777" w:rsidR="000522CE" w:rsidRPr="00281F3E" w:rsidRDefault="004D34F4">
            <w:pPr>
              <w:jc w:val="center"/>
            </w:pPr>
            <w:r>
              <w:rPr>
                <w:b/>
                <w:bCs/>
                <w:color w:val="FFFFFF"/>
                <w:sz w:val="20"/>
                <w:szCs w:val="20"/>
              </w:rPr>
              <w:t>Uso e distinção</w:t>
            </w:r>
          </w:p>
        </w:tc>
      </w:tr>
      <w:tr w:rsidR="000522CE" w:rsidRPr="00281F3E" w14:paraId="40550C59" w14:textId="77777777">
        <w:tc>
          <w:tcPr>
            <w:tcW w:w="2260" w:type="dxa"/>
            <w:tcBorders>
              <w:top w:val="single" w:sz="1" w:space="0" w:color="CCCCCC"/>
              <w:left w:val="single" w:sz="1" w:space="0" w:color="CCCCCC"/>
              <w:bottom w:val="single" w:sz="1" w:space="0" w:color="CCCCCC"/>
              <w:right w:val="single" w:sz="1" w:space="0" w:color="CCCCCC"/>
            </w:tcBorders>
            <w:shd w:val="clear" w:color="auto" w:fill="F4F8FC"/>
            <w:tcMar>
              <w:top w:w="80" w:type="dxa"/>
              <w:left w:w="120" w:type="dxa"/>
              <w:bottom w:w="80" w:type="dxa"/>
              <w:right w:w="120" w:type="dxa"/>
            </w:tcMar>
            <w:vAlign w:val="center"/>
          </w:tcPr>
          <w:p w14:paraId="40550C57" w14:textId="77777777" w:rsidR="000522CE" w:rsidRPr="00281F3E" w:rsidRDefault="004D34F4">
            <w:r>
              <w:rPr>
                <w:b/>
                <w:bCs/>
                <w:sz w:val="20"/>
                <w:szCs w:val="20"/>
              </w:rPr>
              <w:t>✉ Fale Conosco</w:t>
            </w:r>
          </w:p>
        </w:tc>
        <w:tc>
          <w:tcPr>
            <w:tcW w:w="6766" w:type="dxa"/>
            <w:tcBorders>
              <w:top w:val="single" w:sz="1" w:space="0" w:color="CCCCCC"/>
              <w:left w:val="single" w:sz="1" w:space="0" w:color="CCCCCC"/>
              <w:bottom w:val="single" w:sz="1" w:space="0" w:color="CCCCCC"/>
              <w:right w:val="single" w:sz="1" w:space="0" w:color="CCCCCC"/>
            </w:tcBorders>
            <w:shd w:val="clear" w:color="auto" w:fill="F4F8FC"/>
            <w:tcMar>
              <w:top w:w="80" w:type="dxa"/>
              <w:left w:w="120" w:type="dxa"/>
              <w:bottom w:w="80" w:type="dxa"/>
              <w:right w:w="120" w:type="dxa"/>
            </w:tcMar>
            <w:vAlign w:val="center"/>
          </w:tcPr>
          <w:p w14:paraId="40550C58" w14:textId="77777777" w:rsidR="000522CE" w:rsidRPr="00281F3E" w:rsidRDefault="004D34F4">
            <w:r>
              <w:rPr>
                <w:sz w:val="20"/>
                <w:szCs w:val="20"/>
              </w:rPr>
              <w:t>Dúvidas gerais, elogios e informações informais. Sem formalidade processual — resposta por e-mail. Esta seção — canal informal.</w:t>
            </w:r>
          </w:p>
        </w:tc>
      </w:tr>
      <w:tr w:rsidR="000522CE" w:rsidRPr="00281F3E" w14:paraId="40550C5C" w14:textId="77777777">
        <w:tc>
          <w:tcPr>
            <w:tcW w:w="22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40550C5A" w14:textId="77777777" w:rsidR="000522CE" w:rsidRPr="00281F3E" w:rsidRDefault="004D34F4">
            <w:r>
              <w:rPr>
                <w:b/>
                <w:bCs/>
                <w:sz w:val="20"/>
                <w:szCs w:val="20"/>
              </w:rPr>
              <w:t>📢 Ouvidoria</w:t>
            </w:r>
          </w:p>
        </w:tc>
        <w:tc>
          <w:tcPr>
            <w:tcW w:w="676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40550C5B" w14:textId="77777777" w:rsidR="000522CE" w:rsidRPr="00281F3E" w:rsidRDefault="004D34F4">
            <w:r>
              <w:rPr>
                <w:sz w:val="20"/>
                <w:szCs w:val="20"/>
              </w:rPr>
              <w:t>Reclamações, denúncias, sugestões e pedidos de providência. Canal formal com prazo legal de resposta e sigilo obrigatório. Ver seção 2 desta política.</w:t>
            </w:r>
          </w:p>
        </w:tc>
      </w:tr>
      <w:tr w:rsidR="000522CE" w:rsidRPr="00281F3E" w14:paraId="40550C5F" w14:textId="77777777">
        <w:tc>
          <w:tcPr>
            <w:tcW w:w="2260" w:type="dxa"/>
            <w:tcBorders>
              <w:top w:val="single" w:sz="1" w:space="0" w:color="CCCCCC"/>
              <w:left w:val="single" w:sz="1" w:space="0" w:color="CCCCCC"/>
              <w:bottom w:val="single" w:sz="1" w:space="0" w:color="CCCCCC"/>
              <w:right w:val="single" w:sz="1" w:space="0" w:color="CCCCCC"/>
            </w:tcBorders>
            <w:shd w:val="clear" w:color="auto" w:fill="F4F8FC"/>
            <w:tcMar>
              <w:top w:w="80" w:type="dxa"/>
              <w:left w:w="120" w:type="dxa"/>
              <w:bottom w:w="80" w:type="dxa"/>
              <w:right w:w="120" w:type="dxa"/>
            </w:tcMar>
            <w:vAlign w:val="center"/>
          </w:tcPr>
          <w:p w14:paraId="40550C5D" w14:textId="77777777" w:rsidR="000522CE" w:rsidRPr="00281F3E" w:rsidRDefault="004D34F4">
            <w:r>
              <w:rPr>
                <w:b/>
                <w:bCs/>
                <w:sz w:val="20"/>
                <w:szCs w:val="20"/>
              </w:rPr>
              <w:t>📂 SIC – Acesso à Informação</w:t>
            </w:r>
          </w:p>
        </w:tc>
        <w:tc>
          <w:tcPr>
            <w:tcW w:w="6766" w:type="dxa"/>
            <w:tcBorders>
              <w:top w:val="single" w:sz="1" w:space="0" w:color="CCCCCC"/>
              <w:left w:val="single" w:sz="1" w:space="0" w:color="CCCCCC"/>
              <w:bottom w:val="single" w:sz="1" w:space="0" w:color="CCCCCC"/>
              <w:right w:val="single" w:sz="1" w:space="0" w:color="CCCCCC"/>
            </w:tcBorders>
            <w:shd w:val="clear" w:color="auto" w:fill="F4F8FC"/>
            <w:tcMar>
              <w:top w:w="80" w:type="dxa"/>
              <w:left w:w="120" w:type="dxa"/>
              <w:bottom w:w="80" w:type="dxa"/>
              <w:right w:w="120" w:type="dxa"/>
            </w:tcMar>
            <w:vAlign w:val="center"/>
          </w:tcPr>
          <w:p w14:paraId="40550C5E" w14:textId="77777777" w:rsidR="000522CE" w:rsidRPr="00281F3E" w:rsidRDefault="004D34F4">
            <w:r>
              <w:rPr>
                <w:sz w:val="20"/>
                <w:szCs w:val="20"/>
              </w:rPr>
              <w:t>Pedidos formais de acesso a documentos e informações institucionais. Regido pela LAI, com prazo e recurso definidos em lei. Ver seção 3 desta política.</w:t>
            </w:r>
          </w:p>
        </w:tc>
      </w:tr>
      <w:tr w:rsidR="000522CE" w:rsidRPr="00281F3E" w14:paraId="40550C62" w14:textId="77777777">
        <w:tc>
          <w:tcPr>
            <w:tcW w:w="22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40550C60" w14:textId="77777777" w:rsidR="000522CE" w:rsidRPr="00281F3E" w:rsidRDefault="004D34F4">
            <w:r>
              <w:rPr>
                <w:b/>
                <w:bCs/>
                <w:sz w:val="20"/>
                <w:szCs w:val="20"/>
              </w:rPr>
              <w:t>🔏 DPO – Encarregado de Dados</w:t>
            </w:r>
          </w:p>
        </w:tc>
        <w:tc>
          <w:tcPr>
            <w:tcW w:w="676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40550C61" w14:textId="77777777" w:rsidR="000522CE" w:rsidRPr="00281F3E" w:rsidRDefault="004D34F4">
            <w:r>
              <w:rPr>
                <w:sz w:val="20"/>
                <w:szCs w:val="20"/>
              </w:rPr>
              <w:t>Exercício de direitos do titular previstos na LGPD: acesso, correção, eliminação e demais. Canal direto com o Encarregado designado. Ver seção 7 desta política.</w:t>
            </w:r>
          </w:p>
        </w:tc>
      </w:tr>
    </w:tbl>
    <w:p w14:paraId="40550C63" w14:textId="77777777" w:rsidR="000522CE" w:rsidRPr="00281F3E" w:rsidRDefault="000522CE">
      <w:pPr>
        <w:spacing w:before="100"/>
      </w:pPr>
    </w:p>
    <w:p w14:paraId="40550C64" w14:textId="77777777" w:rsidR="000522CE" w:rsidRPr="00281F3E" w:rsidRDefault="004D34F4">
      <w:pPr>
        <w:pBdr>
          <w:left w:val="single" w:sz="12" w:space="6" w:color="00C6DD"/>
        </w:pBdr>
        <w:spacing w:before="160" w:after="80"/>
        <w:ind w:left="200"/>
      </w:pPr>
      <w:r>
        <w:rPr>
          <w:b/>
          <w:bCs/>
          <w:color w:val="0F1F3D"/>
        </w:rPr>
        <w:t>4.1  Dados pessoais coletados no formulário</w:t>
      </w:r>
    </w:p>
    <w:p w14:paraId="40550C65" w14:textId="77777777" w:rsidR="000522CE" w:rsidRPr="00281F3E" w:rsidRDefault="004D34F4">
      <w:pPr>
        <w:spacing w:before="80" w:after="80"/>
        <w:jc w:val="both"/>
      </w:pPr>
      <w:r>
        <w:t xml:space="preserve">O PREVIBELOS adota o princípio da </w:t>
      </w:r>
      <w:r>
        <w:rPr>
          <w:b/>
          <w:bCs/>
        </w:rPr>
        <w:t>minimização de dados</w:t>
      </w:r>
      <w:r>
        <w:t xml:space="preserve"> (art. 6º, III, LGPD), coletando apenas o estritamente necessário ao atendimento da mensagem enviada. Não são coletados dados cadastrais previdenciários, funcionais, financeiros, de saúde ou de dependentes por este canal.</w:t>
      </w:r>
    </w:p>
    <w:p w14:paraId="40550C66" w14:textId="77777777" w:rsidR="000522CE" w:rsidRPr="00281F3E" w:rsidRDefault="000522CE">
      <w:pPr>
        <w:spacing w:before="6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749"/>
        <w:gridCol w:w="1452"/>
        <w:gridCol w:w="2517"/>
        <w:gridCol w:w="2116"/>
        <w:gridCol w:w="1192"/>
      </w:tblGrid>
      <w:tr w:rsidR="000522CE" w:rsidRPr="00281F3E" w14:paraId="40550C6C" w14:textId="77777777">
        <w:tc>
          <w:tcPr>
            <w:tcW w:w="1800" w:type="dxa"/>
            <w:tcBorders>
              <w:top w:val="single" w:sz="1" w:space="0" w:color="CCCCCC"/>
              <w:left w:val="single" w:sz="1" w:space="0" w:color="CCCCCC"/>
              <w:bottom w:val="single" w:sz="1" w:space="0" w:color="CCCCCC"/>
              <w:right w:val="single" w:sz="1" w:space="0" w:color="CCCCCC"/>
            </w:tcBorders>
            <w:shd w:val="clear" w:color="auto" w:fill="0F1F3D"/>
            <w:tcMar>
              <w:top w:w="80" w:type="dxa"/>
              <w:left w:w="120" w:type="dxa"/>
              <w:bottom w:w="80" w:type="dxa"/>
              <w:right w:w="120" w:type="dxa"/>
            </w:tcMar>
            <w:vAlign w:val="center"/>
          </w:tcPr>
          <w:p w14:paraId="40550C67" w14:textId="77777777" w:rsidR="000522CE" w:rsidRPr="00281F3E" w:rsidRDefault="004D34F4">
            <w:pPr>
              <w:jc w:val="center"/>
            </w:pPr>
            <w:r>
              <w:rPr>
                <w:b/>
                <w:bCs/>
                <w:color w:val="FFFFFF"/>
                <w:sz w:val="20"/>
                <w:szCs w:val="20"/>
              </w:rPr>
              <w:t>Dado coletado</w:t>
            </w:r>
          </w:p>
        </w:tc>
        <w:tc>
          <w:tcPr>
            <w:tcW w:w="1200" w:type="dxa"/>
            <w:tcBorders>
              <w:top w:val="single" w:sz="1" w:space="0" w:color="CCCCCC"/>
              <w:left w:val="single" w:sz="1" w:space="0" w:color="CCCCCC"/>
              <w:bottom w:val="single" w:sz="1" w:space="0" w:color="CCCCCC"/>
              <w:right w:val="single" w:sz="1" w:space="0" w:color="CCCCCC"/>
            </w:tcBorders>
            <w:shd w:val="clear" w:color="auto" w:fill="0F1F3D"/>
            <w:tcMar>
              <w:top w:w="80" w:type="dxa"/>
              <w:left w:w="120" w:type="dxa"/>
              <w:bottom w:w="80" w:type="dxa"/>
              <w:right w:w="120" w:type="dxa"/>
            </w:tcMar>
            <w:vAlign w:val="center"/>
          </w:tcPr>
          <w:p w14:paraId="40550C68" w14:textId="77777777" w:rsidR="000522CE" w:rsidRPr="00281F3E" w:rsidRDefault="004D34F4">
            <w:pPr>
              <w:jc w:val="center"/>
            </w:pPr>
            <w:r>
              <w:rPr>
                <w:b/>
                <w:bCs/>
                <w:color w:val="FFFFFF"/>
                <w:sz w:val="20"/>
                <w:szCs w:val="20"/>
              </w:rPr>
              <w:t>Obrigatório?</w:t>
            </w:r>
          </w:p>
        </w:tc>
        <w:tc>
          <w:tcPr>
            <w:tcW w:w="2626" w:type="dxa"/>
            <w:tcBorders>
              <w:top w:val="single" w:sz="1" w:space="0" w:color="CCCCCC"/>
              <w:left w:val="single" w:sz="1" w:space="0" w:color="CCCCCC"/>
              <w:bottom w:val="single" w:sz="1" w:space="0" w:color="CCCCCC"/>
              <w:right w:val="single" w:sz="1" w:space="0" w:color="CCCCCC"/>
            </w:tcBorders>
            <w:shd w:val="clear" w:color="auto" w:fill="0F1F3D"/>
            <w:tcMar>
              <w:top w:w="80" w:type="dxa"/>
              <w:left w:w="120" w:type="dxa"/>
              <w:bottom w:w="80" w:type="dxa"/>
              <w:right w:w="120" w:type="dxa"/>
            </w:tcMar>
            <w:vAlign w:val="center"/>
          </w:tcPr>
          <w:p w14:paraId="40550C69" w14:textId="77777777" w:rsidR="000522CE" w:rsidRPr="00281F3E" w:rsidRDefault="004D34F4">
            <w:pPr>
              <w:jc w:val="center"/>
            </w:pPr>
            <w:r>
              <w:rPr>
                <w:b/>
                <w:bCs/>
                <w:color w:val="FFFFFF"/>
                <w:sz w:val="20"/>
                <w:szCs w:val="20"/>
              </w:rPr>
              <w:t>Finalidade</w:t>
            </w:r>
          </w:p>
        </w:tc>
        <w:tc>
          <w:tcPr>
            <w:tcW w:w="2200" w:type="dxa"/>
            <w:tcBorders>
              <w:top w:val="single" w:sz="1" w:space="0" w:color="CCCCCC"/>
              <w:left w:val="single" w:sz="1" w:space="0" w:color="CCCCCC"/>
              <w:bottom w:val="single" w:sz="1" w:space="0" w:color="CCCCCC"/>
              <w:right w:val="single" w:sz="1" w:space="0" w:color="CCCCCC"/>
            </w:tcBorders>
            <w:shd w:val="clear" w:color="auto" w:fill="0F1F3D"/>
            <w:tcMar>
              <w:top w:w="80" w:type="dxa"/>
              <w:left w:w="120" w:type="dxa"/>
              <w:bottom w:w="80" w:type="dxa"/>
              <w:right w:w="120" w:type="dxa"/>
            </w:tcMar>
            <w:vAlign w:val="center"/>
          </w:tcPr>
          <w:p w14:paraId="40550C6A" w14:textId="77777777" w:rsidR="000522CE" w:rsidRPr="00281F3E" w:rsidRDefault="004D34F4">
            <w:pPr>
              <w:jc w:val="center"/>
            </w:pPr>
            <w:r>
              <w:rPr>
                <w:b/>
                <w:bCs/>
                <w:color w:val="FFFFFF"/>
                <w:sz w:val="20"/>
                <w:szCs w:val="20"/>
              </w:rPr>
              <w:t>Base legal (LGPD)</w:t>
            </w:r>
          </w:p>
        </w:tc>
        <w:tc>
          <w:tcPr>
            <w:tcW w:w="1200" w:type="dxa"/>
            <w:tcBorders>
              <w:top w:val="single" w:sz="1" w:space="0" w:color="CCCCCC"/>
              <w:left w:val="single" w:sz="1" w:space="0" w:color="CCCCCC"/>
              <w:bottom w:val="single" w:sz="1" w:space="0" w:color="CCCCCC"/>
              <w:right w:val="single" w:sz="1" w:space="0" w:color="CCCCCC"/>
            </w:tcBorders>
            <w:shd w:val="clear" w:color="auto" w:fill="0F1F3D"/>
            <w:tcMar>
              <w:top w:w="80" w:type="dxa"/>
              <w:left w:w="120" w:type="dxa"/>
              <w:bottom w:w="80" w:type="dxa"/>
              <w:right w:w="120" w:type="dxa"/>
            </w:tcMar>
            <w:vAlign w:val="center"/>
          </w:tcPr>
          <w:p w14:paraId="40550C6B" w14:textId="77777777" w:rsidR="000522CE" w:rsidRPr="00281F3E" w:rsidRDefault="004D34F4">
            <w:pPr>
              <w:jc w:val="center"/>
            </w:pPr>
            <w:r>
              <w:rPr>
                <w:b/>
                <w:bCs/>
                <w:color w:val="FFFFFF"/>
                <w:sz w:val="20"/>
                <w:szCs w:val="20"/>
              </w:rPr>
              <w:t>Retenção</w:t>
            </w:r>
          </w:p>
        </w:tc>
      </w:tr>
      <w:tr w:rsidR="000522CE" w:rsidRPr="00281F3E" w14:paraId="40550C72" w14:textId="77777777">
        <w:tc>
          <w:tcPr>
            <w:tcW w:w="1800" w:type="dxa"/>
            <w:tcBorders>
              <w:top w:val="single" w:sz="1" w:space="0" w:color="CCCCCC"/>
              <w:left w:val="single" w:sz="1" w:space="0" w:color="CCCCCC"/>
              <w:bottom w:val="single" w:sz="1" w:space="0" w:color="CCCCCC"/>
              <w:right w:val="single" w:sz="1" w:space="0" w:color="CCCCCC"/>
            </w:tcBorders>
            <w:shd w:val="clear" w:color="auto" w:fill="F4F8FC"/>
            <w:tcMar>
              <w:top w:w="80" w:type="dxa"/>
              <w:left w:w="120" w:type="dxa"/>
              <w:bottom w:w="80" w:type="dxa"/>
              <w:right w:w="120" w:type="dxa"/>
            </w:tcMar>
            <w:vAlign w:val="center"/>
          </w:tcPr>
          <w:p w14:paraId="40550C6D" w14:textId="77777777" w:rsidR="000522CE" w:rsidRPr="00281F3E" w:rsidRDefault="004D34F4">
            <w:r>
              <w:rPr>
                <w:b/>
                <w:bCs/>
                <w:sz w:val="20"/>
                <w:szCs w:val="20"/>
              </w:rPr>
              <w:t>Nome completo</w:t>
            </w:r>
          </w:p>
        </w:tc>
        <w:tc>
          <w:tcPr>
            <w:tcW w:w="1200" w:type="dxa"/>
            <w:tcBorders>
              <w:top w:val="single" w:sz="1" w:space="0" w:color="CCCCCC"/>
              <w:left w:val="single" w:sz="1" w:space="0" w:color="CCCCCC"/>
              <w:bottom w:val="single" w:sz="1" w:space="0" w:color="CCCCCC"/>
              <w:right w:val="single" w:sz="1" w:space="0" w:color="CCCCCC"/>
            </w:tcBorders>
            <w:shd w:val="clear" w:color="auto" w:fill="F4F8FC"/>
            <w:tcMar>
              <w:top w:w="80" w:type="dxa"/>
              <w:left w:w="120" w:type="dxa"/>
              <w:bottom w:w="80" w:type="dxa"/>
              <w:right w:w="120" w:type="dxa"/>
            </w:tcMar>
            <w:vAlign w:val="center"/>
          </w:tcPr>
          <w:p w14:paraId="40550C6E" w14:textId="77777777" w:rsidR="000522CE" w:rsidRPr="00281F3E" w:rsidRDefault="004D34F4">
            <w:pPr>
              <w:jc w:val="center"/>
            </w:pPr>
            <w:r>
              <w:rPr>
                <w:sz w:val="20"/>
                <w:szCs w:val="20"/>
              </w:rPr>
              <w:t>Opcional</w:t>
            </w:r>
          </w:p>
        </w:tc>
        <w:tc>
          <w:tcPr>
            <w:tcW w:w="2626" w:type="dxa"/>
            <w:tcBorders>
              <w:top w:val="single" w:sz="1" w:space="0" w:color="CCCCCC"/>
              <w:left w:val="single" w:sz="1" w:space="0" w:color="CCCCCC"/>
              <w:bottom w:val="single" w:sz="1" w:space="0" w:color="CCCCCC"/>
              <w:right w:val="single" w:sz="1" w:space="0" w:color="CCCCCC"/>
            </w:tcBorders>
            <w:shd w:val="clear" w:color="auto" w:fill="F4F8FC"/>
            <w:tcMar>
              <w:top w:w="80" w:type="dxa"/>
              <w:left w:w="120" w:type="dxa"/>
              <w:bottom w:w="80" w:type="dxa"/>
              <w:right w:w="120" w:type="dxa"/>
            </w:tcMar>
            <w:vAlign w:val="center"/>
          </w:tcPr>
          <w:p w14:paraId="40550C6F" w14:textId="77777777" w:rsidR="000522CE" w:rsidRPr="00281F3E" w:rsidRDefault="004D34F4">
            <w:r>
              <w:rPr>
                <w:sz w:val="20"/>
                <w:szCs w:val="20"/>
              </w:rPr>
              <w:t>Personalizar a resposta enviada pelo PREVIBELOS</w:t>
            </w:r>
          </w:p>
        </w:tc>
        <w:tc>
          <w:tcPr>
            <w:tcW w:w="2200" w:type="dxa"/>
            <w:tcBorders>
              <w:top w:val="single" w:sz="1" w:space="0" w:color="CCCCCC"/>
              <w:left w:val="single" w:sz="1" w:space="0" w:color="CCCCCC"/>
              <w:bottom w:val="single" w:sz="1" w:space="0" w:color="CCCCCC"/>
              <w:right w:val="single" w:sz="1" w:space="0" w:color="CCCCCC"/>
            </w:tcBorders>
            <w:shd w:val="clear" w:color="auto" w:fill="F4F8FC"/>
            <w:tcMar>
              <w:top w:w="80" w:type="dxa"/>
              <w:left w:w="120" w:type="dxa"/>
              <w:bottom w:w="80" w:type="dxa"/>
              <w:right w:w="120" w:type="dxa"/>
            </w:tcMar>
            <w:vAlign w:val="center"/>
          </w:tcPr>
          <w:p w14:paraId="40550C70" w14:textId="77777777" w:rsidR="000522CE" w:rsidRPr="00281F3E" w:rsidRDefault="004D34F4">
            <w:r>
              <w:rPr>
                <w:sz w:val="20"/>
                <w:szCs w:val="20"/>
              </w:rPr>
              <w:t>Art. 7º, IX – consentimento</w:t>
            </w:r>
          </w:p>
        </w:tc>
        <w:tc>
          <w:tcPr>
            <w:tcW w:w="1200" w:type="dxa"/>
            <w:tcBorders>
              <w:top w:val="single" w:sz="1" w:space="0" w:color="CCCCCC"/>
              <w:left w:val="single" w:sz="1" w:space="0" w:color="CCCCCC"/>
              <w:bottom w:val="single" w:sz="1" w:space="0" w:color="CCCCCC"/>
              <w:right w:val="single" w:sz="1" w:space="0" w:color="CCCCCC"/>
            </w:tcBorders>
            <w:shd w:val="clear" w:color="auto" w:fill="F4F8FC"/>
            <w:tcMar>
              <w:top w:w="80" w:type="dxa"/>
              <w:left w:w="120" w:type="dxa"/>
              <w:bottom w:w="80" w:type="dxa"/>
              <w:right w:w="120" w:type="dxa"/>
            </w:tcMar>
            <w:vAlign w:val="center"/>
          </w:tcPr>
          <w:p w14:paraId="40550C71" w14:textId="77777777" w:rsidR="000522CE" w:rsidRPr="00281F3E" w:rsidRDefault="004D34F4">
            <w:pPr>
              <w:jc w:val="center"/>
            </w:pPr>
            <w:r>
              <w:rPr>
                <w:sz w:val="20"/>
                <w:szCs w:val="20"/>
              </w:rPr>
              <w:t>2 anos</w:t>
            </w:r>
          </w:p>
        </w:tc>
      </w:tr>
      <w:tr w:rsidR="000522CE" w:rsidRPr="00281F3E" w14:paraId="40550C78" w14:textId="77777777">
        <w:tc>
          <w:tcPr>
            <w:tcW w:w="1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40550C73" w14:textId="77777777" w:rsidR="000522CE" w:rsidRPr="00281F3E" w:rsidRDefault="004D34F4">
            <w:r>
              <w:rPr>
                <w:b/>
                <w:bCs/>
                <w:sz w:val="20"/>
                <w:szCs w:val="20"/>
              </w:rPr>
              <w:t>E-mail</w:t>
            </w:r>
          </w:p>
        </w:tc>
        <w:tc>
          <w:tcPr>
            <w:tcW w:w="1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40550C74" w14:textId="77777777" w:rsidR="000522CE" w:rsidRPr="00281F3E" w:rsidRDefault="004D34F4">
            <w:pPr>
              <w:jc w:val="center"/>
            </w:pPr>
            <w:r>
              <w:rPr>
                <w:b/>
                <w:bCs/>
                <w:sz w:val="20"/>
                <w:szCs w:val="20"/>
              </w:rPr>
              <w:t>Obrigatório</w:t>
            </w:r>
          </w:p>
        </w:tc>
        <w:tc>
          <w:tcPr>
            <w:tcW w:w="26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40550C75" w14:textId="77777777" w:rsidR="000522CE" w:rsidRPr="00281F3E" w:rsidRDefault="004D34F4">
            <w:r>
              <w:rPr>
                <w:sz w:val="20"/>
                <w:szCs w:val="20"/>
              </w:rPr>
              <w:t>Canal de entrega da resposta à mensagem</w:t>
            </w:r>
          </w:p>
        </w:tc>
        <w:tc>
          <w:tcPr>
            <w:tcW w:w="2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40550C76" w14:textId="77777777" w:rsidR="000522CE" w:rsidRPr="00281F3E" w:rsidRDefault="004D34F4">
            <w:r>
              <w:rPr>
                <w:sz w:val="20"/>
                <w:szCs w:val="20"/>
              </w:rPr>
              <w:t>Art. 7º, II – obrigação legal</w:t>
            </w:r>
          </w:p>
        </w:tc>
        <w:tc>
          <w:tcPr>
            <w:tcW w:w="1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40550C77" w14:textId="77777777" w:rsidR="000522CE" w:rsidRPr="00281F3E" w:rsidRDefault="004D34F4">
            <w:pPr>
              <w:jc w:val="center"/>
            </w:pPr>
            <w:r>
              <w:rPr>
                <w:sz w:val="20"/>
                <w:szCs w:val="20"/>
              </w:rPr>
              <w:t>2 anos</w:t>
            </w:r>
          </w:p>
        </w:tc>
      </w:tr>
      <w:tr w:rsidR="000522CE" w:rsidRPr="00281F3E" w14:paraId="40550C7E" w14:textId="77777777">
        <w:tc>
          <w:tcPr>
            <w:tcW w:w="1800" w:type="dxa"/>
            <w:tcBorders>
              <w:top w:val="single" w:sz="1" w:space="0" w:color="CCCCCC"/>
              <w:left w:val="single" w:sz="1" w:space="0" w:color="CCCCCC"/>
              <w:bottom w:val="single" w:sz="1" w:space="0" w:color="CCCCCC"/>
              <w:right w:val="single" w:sz="1" w:space="0" w:color="CCCCCC"/>
            </w:tcBorders>
            <w:shd w:val="clear" w:color="auto" w:fill="F4F8FC"/>
            <w:tcMar>
              <w:top w:w="80" w:type="dxa"/>
              <w:left w:w="120" w:type="dxa"/>
              <w:bottom w:w="80" w:type="dxa"/>
              <w:right w:w="120" w:type="dxa"/>
            </w:tcMar>
            <w:vAlign w:val="center"/>
          </w:tcPr>
          <w:p w14:paraId="40550C79" w14:textId="77777777" w:rsidR="000522CE" w:rsidRPr="00281F3E" w:rsidRDefault="004D34F4">
            <w:r>
              <w:rPr>
                <w:b/>
                <w:bCs/>
                <w:sz w:val="20"/>
                <w:szCs w:val="20"/>
              </w:rPr>
              <w:t>Telefone</w:t>
            </w:r>
          </w:p>
        </w:tc>
        <w:tc>
          <w:tcPr>
            <w:tcW w:w="1200" w:type="dxa"/>
            <w:tcBorders>
              <w:top w:val="single" w:sz="1" w:space="0" w:color="CCCCCC"/>
              <w:left w:val="single" w:sz="1" w:space="0" w:color="CCCCCC"/>
              <w:bottom w:val="single" w:sz="1" w:space="0" w:color="CCCCCC"/>
              <w:right w:val="single" w:sz="1" w:space="0" w:color="CCCCCC"/>
            </w:tcBorders>
            <w:shd w:val="clear" w:color="auto" w:fill="F4F8FC"/>
            <w:tcMar>
              <w:top w:w="80" w:type="dxa"/>
              <w:left w:w="120" w:type="dxa"/>
              <w:bottom w:w="80" w:type="dxa"/>
              <w:right w:w="120" w:type="dxa"/>
            </w:tcMar>
            <w:vAlign w:val="center"/>
          </w:tcPr>
          <w:p w14:paraId="40550C7A" w14:textId="77777777" w:rsidR="000522CE" w:rsidRPr="00281F3E" w:rsidRDefault="004D34F4">
            <w:pPr>
              <w:jc w:val="center"/>
            </w:pPr>
            <w:r>
              <w:rPr>
                <w:sz w:val="20"/>
                <w:szCs w:val="20"/>
              </w:rPr>
              <w:t>Opcional</w:t>
            </w:r>
          </w:p>
        </w:tc>
        <w:tc>
          <w:tcPr>
            <w:tcW w:w="2626" w:type="dxa"/>
            <w:tcBorders>
              <w:top w:val="single" w:sz="1" w:space="0" w:color="CCCCCC"/>
              <w:left w:val="single" w:sz="1" w:space="0" w:color="CCCCCC"/>
              <w:bottom w:val="single" w:sz="1" w:space="0" w:color="CCCCCC"/>
              <w:right w:val="single" w:sz="1" w:space="0" w:color="CCCCCC"/>
            </w:tcBorders>
            <w:shd w:val="clear" w:color="auto" w:fill="F4F8FC"/>
            <w:tcMar>
              <w:top w:w="80" w:type="dxa"/>
              <w:left w:w="120" w:type="dxa"/>
              <w:bottom w:w="80" w:type="dxa"/>
              <w:right w:w="120" w:type="dxa"/>
            </w:tcMar>
            <w:vAlign w:val="center"/>
          </w:tcPr>
          <w:p w14:paraId="40550C7B" w14:textId="77777777" w:rsidR="000522CE" w:rsidRPr="00281F3E" w:rsidRDefault="004D34F4">
            <w:r>
              <w:rPr>
                <w:sz w:val="20"/>
                <w:szCs w:val="20"/>
              </w:rPr>
              <w:t>Contato complementar quando o assunto exigir esclarecimento adicional</w:t>
            </w:r>
          </w:p>
        </w:tc>
        <w:tc>
          <w:tcPr>
            <w:tcW w:w="2200" w:type="dxa"/>
            <w:tcBorders>
              <w:top w:val="single" w:sz="1" w:space="0" w:color="CCCCCC"/>
              <w:left w:val="single" w:sz="1" w:space="0" w:color="CCCCCC"/>
              <w:bottom w:val="single" w:sz="1" w:space="0" w:color="CCCCCC"/>
              <w:right w:val="single" w:sz="1" w:space="0" w:color="CCCCCC"/>
            </w:tcBorders>
            <w:shd w:val="clear" w:color="auto" w:fill="F4F8FC"/>
            <w:tcMar>
              <w:top w:w="80" w:type="dxa"/>
              <w:left w:w="120" w:type="dxa"/>
              <w:bottom w:w="80" w:type="dxa"/>
              <w:right w:w="120" w:type="dxa"/>
            </w:tcMar>
            <w:vAlign w:val="center"/>
          </w:tcPr>
          <w:p w14:paraId="40550C7C" w14:textId="77777777" w:rsidR="000522CE" w:rsidRPr="00281F3E" w:rsidRDefault="004D34F4">
            <w:r>
              <w:rPr>
                <w:sz w:val="20"/>
                <w:szCs w:val="20"/>
              </w:rPr>
              <w:t>Art. 7º, IX – consentimento</w:t>
            </w:r>
          </w:p>
        </w:tc>
        <w:tc>
          <w:tcPr>
            <w:tcW w:w="1200" w:type="dxa"/>
            <w:tcBorders>
              <w:top w:val="single" w:sz="1" w:space="0" w:color="CCCCCC"/>
              <w:left w:val="single" w:sz="1" w:space="0" w:color="CCCCCC"/>
              <w:bottom w:val="single" w:sz="1" w:space="0" w:color="CCCCCC"/>
              <w:right w:val="single" w:sz="1" w:space="0" w:color="CCCCCC"/>
            </w:tcBorders>
            <w:shd w:val="clear" w:color="auto" w:fill="F4F8FC"/>
            <w:tcMar>
              <w:top w:w="80" w:type="dxa"/>
              <w:left w:w="120" w:type="dxa"/>
              <w:bottom w:w="80" w:type="dxa"/>
              <w:right w:w="120" w:type="dxa"/>
            </w:tcMar>
            <w:vAlign w:val="center"/>
          </w:tcPr>
          <w:p w14:paraId="40550C7D" w14:textId="77777777" w:rsidR="000522CE" w:rsidRPr="00281F3E" w:rsidRDefault="004D34F4">
            <w:pPr>
              <w:jc w:val="center"/>
            </w:pPr>
            <w:r>
              <w:rPr>
                <w:sz w:val="20"/>
                <w:szCs w:val="20"/>
              </w:rPr>
              <w:t>2 anos</w:t>
            </w:r>
          </w:p>
        </w:tc>
      </w:tr>
      <w:tr w:rsidR="000522CE" w:rsidRPr="00281F3E" w14:paraId="40550C84" w14:textId="77777777">
        <w:tc>
          <w:tcPr>
            <w:tcW w:w="1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40550C7F" w14:textId="77777777" w:rsidR="000522CE" w:rsidRPr="00281F3E" w:rsidRDefault="004D34F4">
            <w:r>
              <w:rPr>
                <w:b/>
                <w:bCs/>
                <w:sz w:val="20"/>
                <w:szCs w:val="20"/>
              </w:rPr>
              <w:t>Assunto selecionado</w:t>
            </w:r>
          </w:p>
        </w:tc>
        <w:tc>
          <w:tcPr>
            <w:tcW w:w="1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40550C80" w14:textId="77777777" w:rsidR="000522CE" w:rsidRPr="00281F3E" w:rsidRDefault="004D34F4">
            <w:pPr>
              <w:jc w:val="center"/>
            </w:pPr>
            <w:r>
              <w:rPr>
                <w:b/>
                <w:bCs/>
                <w:sz w:val="20"/>
                <w:szCs w:val="20"/>
              </w:rPr>
              <w:t>Obrigatório</w:t>
            </w:r>
          </w:p>
        </w:tc>
        <w:tc>
          <w:tcPr>
            <w:tcW w:w="26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40550C81" w14:textId="77777777" w:rsidR="000522CE" w:rsidRPr="00281F3E" w:rsidRDefault="004D34F4">
            <w:r>
              <w:rPr>
                <w:sz w:val="20"/>
                <w:szCs w:val="20"/>
              </w:rPr>
              <w:t>Encaminhar automaticamente ao setor interno responsável pela resposta</w:t>
            </w:r>
          </w:p>
        </w:tc>
        <w:tc>
          <w:tcPr>
            <w:tcW w:w="2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40550C82" w14:textId="77777777" w:rsidR="000522CE" w:rsidRPr="00281F3E" w:rsidRDefault="004D34F4">
            <w:r>
              <w:rPr>
                <w:sz w:val="20"/>
                <w:szCs w:val="20"/>
              </w:rPr>
              <w:t>Art. 7º, II – obrigação legal</w:t>
            </w:r>
          </w:p>
        </w:tc>
        <w:tc>
          <w:tcPr>
            <w:tcW w:w="1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40550C83" w14:textId="77777777" w:rsidR="000522CE" w:rsidRPr="00281F3E" w:rsidRDefault="004D34F4">
            <w:pPr>
              <w:jc w:val="center"/>
            </w:pPr>
            <w:r>
              <w:rPr>
                <w:sz w:val="20"/>
                <w:szCs w:val="20"/>
              </w:rPr>
              <w:t>2 anos</w:t>
            </w:r>
          </w:p>
        </w:tc>
      </w:tr>
      <w:tr w:rsidR="000522CE" w:rsidRPr="00281F3E" w14:paraId="40550C8A" w14:textId="77777777">
        <w:tc>
          <w:tcPr>
            <w:tcW w:w="1800" w:type="dxa"/>
            <w:tcBorders>
              <w:top w:val="single" w:sz="1" w:space="0" w:color="CCCCCC"/>
              <w:left w:val="single" w:sz="1" w:space="0" w:color="CCCCCC"/>
              <w:bottom w:val="single" w:sz="1" w:space="0" w:color="CCCCCC"/>
              <w:right w:val="single" w:sz="1" w:space="0" w:color="CCCCCC"/>
            </w:tcBorders>
            <w:shd w:val="clear" w:color="auto" w:fill="F4F8FC"/>
            <w:tcMar>
              <w:top w:w="80" w:type="dxa"/>
              <w:left w:w="120" w:type="dxa"/>
              <w:bottom w:w="80" w:type="dxa"/>
              <w:right w:w="120" w:type="dxa"/>
            </w:tcMar>
            <w:vAlign w:val="center"/>
          </w:tcPr>
          <w:p w14:paraId="40550C85" w14:textId="77777777" w:rsidR="000522CE" w:rsidRPr="00281F3E" w:rsidRDefault="004D34F4">
            <w:r>
              <w:rPr>
                <w:b/>
                <w:bCs/>
                <w:sz w:val="20"/>
                <w:szCs w:val="20"/>
              </w:rPr>
              <w:t>Conteúdo da mensagem</w:t>
            </w:r>
          </w:p>
        </w:tc>
        <w:tc>
          <w:tcPr>
            <w:tcW w:w="1200" w:type="dxa"/>
            <w:tcBorders>
              <w:top w:val="single" w:sz="1" w:space="0" w:color="CCCCCC"/>
              <w:left w:val="single" w:sz="1" w:space="0" w:color="CCCCCC"/>
              <w:bottom w:val="single" w:sz="1" w:space="0" w:color="CCCCCC"/>
              <w:right w:val="single" w:sz="1" w:space="0" w:color="CCCCCC"/>
            </w:tcBorders>
            <w:shd w:val="clear" w:color="auto" w:fill="F4F8FC"/>
            <w:tcMar>
              <w:top w:w="80" w:type="dxa"/>
              <w:left w:w="120" w:type="dxa"/>
              <w:bottom w:w="80" w:type="dxa"/>
              <w:right w:w="120" w:type="dxa"/>
            </w:tcMar>
            <w:vAlign w:val="center"/>
          </w:tcPr>
          <w:p w14:paraId="40550C86" w14:textId="77777777" w:rsidR="000522CE" w:rsidRPr="00281F3E" w:rsidRDefault="004D34F4">
            <w:pPr>
              <w:jc w:val="center"/>
            </w:pPr>
            <w:r>
              <w:rPr>
                <w:b/>
                <w:bCs/>
                <w:sz w:val="20"/>
                <w:szCs w:val="20"/>
              </w:rPr>
              <w:t>Obrigatório</w:t>
            </w:r>
          </w:p>
        </w:tc>
        <w:tc>
          <w:tcPr>
            <w:tcW w:w="2626" w:type="dxa"/>
            <w:tcBorders>
              <w:top w:val="single" w:sz="1" w:space="0" w:color="CCCCCC"/>
              <w:left w:val="single" w:sz="1" w:space="0" w:color="CCCCCC"/>
              <w:bottom w:val="single" w:sz="1" w:space="0" w:color="CCCCCC"/>
              <w:right w:val="single" w:sz="1" w:space="0" w:color="CCCCCC"/>
            </w:tcBorders>
            <w:shd w:val="clear" w:color="auto" w:fill="F4F8FC"/>
            <w:tcMar>
              <w:top w:w="80" w:type="dxa"/>
              <w:left w:w="120" w:type="dxa"/>
              <w:bottom w:w="80" w:type="dxa"/>
              <w:right w:w="120" w:type="dxa"/>
            </w:tcMar>
            <w:vAlign w:val="center"/>
          </w:tcPr>
          <w:p w14:paraId="40550C87" w14:textId="77777777" w:rsidR="000522CE" w:rsidRPr="00281F3E" w:rsidRDefault="004D34F4">
            <w:r>
              <w:rPr>
                <w:sz w:val="20"/>
                <w:szCs w:val="20"/>
              </w:rPr>
              <w:t>Análise, compreensão e elaboração da resposta ao questionamento</w:t>
            </w:r>
          </w:p>
        </w:tc>
        <w:tc>
          <w:tcPr>
            <w:tcW w:w="2200" w:type="dxa"/>
            <w:tcBorders>
              <w:top w:val="single" w:sz="1" w:space="0" w:color="CCCCCC"/>
              <w:left w:val="single" w:sz="1" w:space="0" w:color="CCCCCC"/>
              <w:bottom w:val="single" w:sz="1" w:space="0" w:color="CCCCCC"/>
              <w:right w:val="single" w:sz="1" w:space="0" w:color="CCCCCC"/>
            </w:tcBorders>
            <w:shd w:val="clear" w:color="auto" w:fill="F4F8FC"/>
            <w:tcMar>
              <w:top w:w="80" w:type="dxa"/>
              <w:left w:w="120" w:type="dxa"/>
              <w:bottom w:w="80" w:type="dxa"/>
              <w:right w:w="120" w:type="dxa"/>
            </w:tcMar>
            <w:vAlign w:val="center"/>
          </w:tcPr>
          <w:p w14:paraId="40550C88" w14:textId="77777777" w:rsidR="000522CE" w:rsidRPr="00281F3E" w:rsidRDefault="004D34F4">
            <w:r>
              <w:rPr>
                <w:sz w:val="20"/>
                <w:szCs w:val="20"/>
              </w:rPr>
              <w:t>Art. 7º, II – obrigação legal</w:t>
            </w:r>
          </w:p>
        </w:tc>
        <w:tc>
          <w:tcPr>
            <w:tcW w:w="1200" w:type="dxa"/>
            <w:tcBorders>
              <w:top w:val="single" w:sz="1" w:space="0" w:color="CCCCCC"/>
              <w:left w:val="single" w:sz="1" w:space="0" w:color="CCCCCC"/>
              <w:bottom w:val="single" w:sz="1" w:space="0" w:color="CCCCCC"/>
              <w:right w:val="single" w:sz="1" w:space="0" w:color="CCCCCC"/>
            </w:tcBorders>
            <w:shd w:val="clear" w:color="auto" w:fill="F4F8FC"/>
            <w:tcMar>
              <w:top w:w="80" w:type="dxa"/>
              <w:left w:w="120" w:type="dxa"/>
              <w:bottom w:w="80" w:type="dxa"/>
              <w:right w:w="120" w:type="dxa"/>
            </w:tcMar>
            <w:vAlign w:val="center"/>
          </w:tcPr>
          <w:p w14:paraId="40550C89" w14:textId="77777777" w:rsidR="000522CE" w:rsidRPr="00281F3E" w:rsidRDefault="004D34F4">
            <w:pPr>
              <w:jc w:val="center"/>
            </w:pPr>
            <w:r>
              <w:rPr>
                <w:sz w:val="20"/>
                <w:szCs w:val="20"/>
              </w:rPr>
              <w:t>2 anos</w:t>
            </w:r>
          </w:p>
        </w:tc>
      </w:tr>
      <w:tr w:rsidR="000522CE" w:rsidRPr="00281F3E" w14:paraId="40550C90" w14:textId="77777777">
        <w:tc>
          <w:tcPr>
            <w:tcW w:w="1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40550C8B" w14:textId="77777777" w:rsidR="000522CE" w:rsidRPr="00281F3E" w:rsidRDefault="004D34F4">
            <w:r>
              <w:rPr>
                <w:b/>
                <w:bCs/>
                <w:sz w:val="20"/>
                <w:szCs w:val="20"/>
              </w:rPr>
              <w:t>Data e hora do envio</w:t>
            </w:r>
          </w:p>
        </w:tc>
        <w:tc>
          <w:tcPr>
            <w:tcW w:w="1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40550C8C" w14:textId="77777777" w:rsidR="000522CE" w:rsidRPr="00281F3E" w:rsidRDefault="004D34F4">
            <w:pPr>
              <w:jc w:val="center"/>
            </w:pPr>
            <w:r>
              <w:rPr>
                <w:sz w:val="20"/>
                <w:szCs w:val="20"/>
              </w:rPr>
              <w:t>Automático</w:t>
            </w:r>
          </w:p>
        </w:tc>
        <w:tc>
          <w:tcPr>
            <w:tcW w:w="26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40550C8D" w14:textId="77777777" w:rsidR="000522CE" w:rsidRPr="00281F3E" w:rsidRDefault="004D34F4">
            <w:r>
              <w:rPr>
                <w:sz w:val="20"/>
                <w:szCs w:val="20"/>
              </w:rPr>
              <w:t>Controle interno de atendimento e prazo de resposta</w:t>
            </w:r>
          </w:p>
        </w:tc>
        <w:tc>
          <w:tcPr>
            <w:tcW w:w="2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40550C8E" w14:textId="77777777" w:rsidR="000522CE" w:rsidRPr="00281F3E" w:rsidRDefault="004D34F4">
            <w:r>
              <w:rPr>
                <w:sz w:val="20"/>
                <w:szCs w:val="20"/>
              </w:rPr>
              <w:t>Art. 7º, II – obrigação legal</w:t>
            </w:r>
          </w:p>
        </w:tc>
        <w:tc>
          <w:tcPr>
            <w:tcW w:w="1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40550C8F" w14:textId="77777777" w:rsidR="000522CE" w:rsidRPr="00281F3E" w:rsidRDefault="004D34F4">
            <w:pPr>
              <w:jc w:val="center"/>
            </w:pPr>
            <w:r>
              <w:rPr>
                <w:sz w:val="20"/>
                <w:szCs w:val="20"/>
              </w:rPr>
              <w:t>2 anos</w:t>
            </w:r>
          </w:p>
        </w:tc>
      </w:tr>
    </w:tbl>
    <w:p w14:paraId="40550C91" w14:textId="77777777" w:rsidR="000522CE" w:rsidRPr="00281F3E" w:rsidRDefault="000522CE">
      <w:pPr>
        <w:spacing w:before="80"/>
      </w:pPr>
    </w:p>
    <w:p w14:paraId="40550C92" w14:textId="77777777" w:rsidR="000522CE" w:rsidRPr="00281F3E" w:rsidRDefault="004D34F4">
      <w:pPr>
        <w:pBdr>
          <w:left w:val="single" w:sz="14" w:space="6" w:color="1B6CA8"/>
        </w:pBdr>
        <w:shd w:val="clear" w:color="auto" w:fill="EFF6FF"/>
        <w:spacing w:after="100"/>
      </w:pPr>
      <w:r>
        <w:rPr>
          <w:b/>
          <w:bCs/>
          <w:color w:val="1E293B"/>
        </w:rPr>
        <w:t xml:space="preserve">Princípio da finalidade (Art. 6º, I – LGPD): </w:t>
      </w:r>
      <w:r>
        <w:rPr>
          <w:color w:val="64748B"/>
        </w:rPr>
        <w:t xml:space="preserve">Os dados fornecidos pelo canal Fale Conosco são utilizados </w:t>
      </w:r>
      <w:r>
        <w:rPr>
          <w:b/>
          <w:bCs/>
          <w:i/>
          <w:iCs/>
          <w:color w:val="64748B"/>
        </w:rPr>
        <w:t>exclusivamente</w:t>
      </w:r>
      <w:r>
        <w:rPr>
          <w:color w:val="64748B"/>
        </w:rPr>
        <w:t xml:space="preserve"> para responder à mensagem enviada. O PREVIBELOS não utiliza esses dados para nenhuma outra finalidade — como atualização cadastral previdenciária, comunicações de marketing, perfil do usuário ou análise comportamental.</w:t>
      </w:r>
    </w:p>
    <w:p w14:paraId="40550C93" w14:textId="77777777" w:rsidR="000522CE" w:rsidRPr="00281F3E" w:rsidRDefault="000522CE">
      <w:pPr>
        <w:spacing w:before="80"/>
      </w:pPr>
    </w:p>
    <w:p w14:paraId="40550C94" w14:textId="77777777" w:rsidR="000522CE" w:rsidRPr="00281F3E" w:rsidRDefault="004D34F4">
      <w:pPr>
        <w:pBdr>
          <w:left w:val="single" w:sz="12" w:space="6" w:color="00C6DD"/>
        </w:pBdr>
        <w:spacing w:before="160" w:after="80"/>
        <w:ind w:left="200"/>
      </w:pPr>
      <w:r>
        <w:rPr>
          <w:b/>
          <w:bCs/>
          <w:color w:val="0F1F3D"/>
        </w:rPr>
        <w:t>4.2  Finalidade e base legal do tratamento</w:t>
      </w:r>
    </w:p>
    <w:p w14:paraId="40550C95" w14:textId="77777777" w:rsidR="000522CE" w:rsidRPr="00281F3E" w:rsidRDefault="004D34F4">
      <w:pPr>
        <w:spacing w:before="80" w:after="80"/>
        <w:jc w:val="both"/>
      </w:pPr>
      <w:r>
        <w:t>O tratamento dos dados fornecidos pelo formulário Fale Conosco fundamenta-se nas seguintes bases legais previstas na LGPD, aplicadas ao contexto do setor público:</w:t>
      </w:r>
    </w:p>
    <w:p w14:paraId="40550C96" w14:textId="77777777" w:rsidR="000522CE" w:rsidRPr="00281F3E" w:rsidRDefault="000522CE">
      <w:pPr>
        <w:spacing w:before="6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2000"/>
        <w:gridCol w:w="4626"/>
      </w:tblGrid>
      <w:tr w:rsidR="000522CE" w:rsidRPr="00281F3E" w14:paraId="40550C9A" w14:textId="77777777">
        <w:tc>
          <w:tcPr>
            <w:tcW w:w="2400" w:type="dxa"/>
            <w:tcBorders>
              <w:top w:val="single" w:sz="1" w:space="0" w:color="CCCCCC"/>
              <w:left w:val="single" w:sz="1" w:space="0" w:color="CCCCCC"/>
              <w:bottom w:val="single" w:sz="1" w:space="0" w:color="CCCCCC"/>
              <w:right w:val="single" w:sz="1" w:space="0" w:color="CCCCCC"/>
            </w:tcBorders>
            <w:shd w:val="clear" w:color="auto" w:fill="0F1F3D"/>
            <w:tcMar>
              <w:top w:w="80" w:type="dxa"/>
              <w:left w:w="120" w:type="dxa"/>
              <w:bottom w:w="80" w:type="dxa"/>
              <w:right w:w="120" w:type="dxa"/>
            </w:tcMar>
            <w:vAlign w:val="center"/>
          </w:tcPr>
          <w:p w14:paraId="40550C97" w14:textId="77777777" w:rsidR="000522CE" w:rsidRPr="00281F3E" w:rsidRDefault="004D34F4">
            <w:pPr>
              <w:jc w:val="center"/>
            </w:pPr>
            <w:r>
              <w:rPr>
                <w:b/>
                <w:bCs/>
                <w:color w:val="FFFFFF"/>
                <w:sz w:val="20"/>
                <w:szCs w:val="20"/>
              </w:rPr>
              <w:lastRenderedPageBreak/>
              <w:t>Hipótese de tratamento</w:t>
            </w:r>
          </w:p>
        </w:tc>
        <w:tc>
          <w:tcPr>
            <w:tcW w:w="2000" w:type="dxa"/>
            <w:tcBorders>
              <w:top w:val="single" w:sz="1" w:space="0" w:color="CCCCCC"/>
              <w:left w:val="single" w:sz="1" w:space="0" w:color="CCCCCC"/>
              <w:bottom w:val="single" w:sz="1" w:space="0" w:color="CCCCCC"/>
              <w:right w:val="single" w:sz="1" w:space="0" w:color="CCCCCC"/>
            </w:tcBorders>
            <w:shd w:val="clear" w:color="auto" w:fill="0F1F3D"/>
            <w:tcMar>
              <w:top w:w="80" w:type="dxa"/>
              <w:left w:w="120" w:type="dxa"/>
              <w:bottom w:w="80" w:type="dxa"/>
              <w:right w:w="120" w:type="dxa"/>
            </w:tcMar>
            <w:vAlign w:val="center"/>
          </w:tcPr>
          <w:p w14:paraId="40550C98" w14:textId="77777777" w:rsidR="000522CE" w:rsidRPr="00281F3E" w:rsidRDefault="004D34F4">
            <w:pPr>
              <w:jc w:val="center"/>
            </w:pPr>
            <w:r>
              <w:rPr>
                <w:b/>
                <w:bCs/>
                <w:color w:val="FFFFFF"/>
                <w:sz w:val="20"/>
                <w:szCs w:val="20"/>
              </w:rPr>
              <w:t>Base legal (LGPD)</w:t>
            </w:r>
          </w:p>
        </w:tc>
        <w:tc>
          <w:tcPr>
            <w:tcW w:w="4626" w:type="dxa"/>
            <w:tcBorders>
              <w:top w:val="single" w:sz="1" w:space="0" w:color="CCCCCC"/>
              <w:left w:val="single" w:sz="1" w:space="0" w:color="CCCCCC"/>
              <w:bottom w:val="single" w:sz="1" w:space="0" w:color="CCCCCC"/>
              <w:right w:val="single" w:sz="1" w:space="0" w:color="CCCCCC"/>
            </w:tcBorders>
            <w:shd w:val="clear" w:color="auto" w:fill="0F1F3D"/>
            <w:tcMar>
              <w:top w:w="80" w:type="dxa"/>
              <w:left w:w="120" w:type="dxa"/>
              <w:bottom w:w="80" w:type="dxa"/>
              <w:right w:w="120" w:type="dxa"/>
            </w:tcMar>
            <w:vAlign w:val="center"/>
          </w:tcPr>
          <w:p w14:paraId="40550C99" w14:textId="77777777" w:rsidR="000522CE" w:rsidRPr="00281F3E" w:rsidRDefault="004D34F4">
            <w:pPr>
              <w:jc w:val="center"/>
            </w:pPr>
            <w:r>
              <w:rPr>
                <w:b/>
                <w:bCs/>
                <w:color w:val="FFFFFF"/>
                <w:sz w:val="20"/>
                <w:szCs w:val="20"/>
              </w:rPr>
              <w:t>Aplicação no canal</w:t>
            </w:r>
          </w:p>
        </w:tc>
      </w:tr>
      <w:tr w:rsidR="000522CE" w:rsidRPr="00281F3E" w14:paraId="40550C9E" w14:textId="77777777">
        <w:tc>
          <w:tcPr>
            <w:tcW w:w="2400" w:type="dxa"/>
            <w:tcBorders>
              <w:top w:val="single" w:sz="1" w:space="0" w:color="CCCCCC"/>
              <w:left w:val="single" w:sz="1" w:space="0" w:color="CCCCCC"/>
              <w:bottom w:val="single" w:sz="1" w:space="0" w:color="CCCCCC"/>
              <w:right w:val="single" w:sz="1" w:space="0" w:color="CCCCCC"/>
            </w:tcBorders>
            <w:shd w:val="clear" w:color="auto" w:fill="F4F8FC"/>
            <w:tcMar>
              <w:top w:w="80" w:type="dxa"/>
              <w:left w:w="120" w:type="dxa"/>
              <w:bottom w:w="80" w:type="dxa"/>
              <w:right w:w="120" w:type="dxa"/>
            </w:tcMar>
            <w:vAlign w:val="center"/>
          </w:tcPr>
          <w:p w14:paraId="40550C9B" w14:textId="77777777" w:rsidR="000522CE" w:rsidRPr="00281F3E" w:rsidRDefault="004D34F4">
            <w:r>
              <w:rPr>
                <w:b/>
                <w:bCs/>
                <w:sz w:val="20"/>
                <w:szCs w:val="20"/>
              </w:rPr>
              <w:t>Cumprimento de obrigação legal</w:t>
            </w:r>
          </w:p>
        </w:tc>
        <w:tc>
          <w:tcPr>
            <w:tcW w:w="2000" w:type="dxa"/>
            <w:tcBorders>
              <w:top w:val="single" w:sz="1" w:space="0" w:color="CCCCCC"/>
              <w:left w:val="single" w:sz="1" w:space="0" w:color="CCCCCC"/>
              <w:bottom w:val="single" w:sz="1" w:space="0" w:color="CCCCCC"/>
              <w:right w:val="single" w:sz="1" w:space="0" w:color="CCCCCC"/>
            </w:tcBorders>
            <w:shd w:val="clear" w:color="auto" w:fill="F4F8FC"/>
            <w:tcMar>
              <w:top w:w="80" w:type="dxa"/>
              <w:left w:w="120" w:type="dxa"/>
              <w:bottom w:w="80" w:type="dxa"/>
              <w:right w:w="120" w:type="dxa"/>
            </w:tcMar>
            <w:vAlign w:val="center"/>
          </w:tcPr>
          <w:p w14:paraId="40550C9C" w14:textId="77777777" w:rsidR="000522CE" w:rsidRPr="00281F3E" w:rsidRDefault="004D34F4">
            <w:r>
              <w:rPr>
                <w:sz w:val="20"/>
                <w:szCs w:val="20"/>
              </w:rPr>
              <w:t>Art. 7º, II · Art. 23, I</w:t>
            </w:r>
          </w:p>
        </w:tc>
        <w:tc>
          <w:tcPr>
            <w:tcW w:w="4626" w:type="dxa"/>
            <w:tcBorders>
              <w:top w:val="single" w:sz="1" w:space="0" w:color="CCCCCC"/>
              <w:left w:val="single" w:sz="1" w:space="0" w:color="CCCCCC"/>
              <w:bottom w:val="single" w:sz="1" w:space="0" w:color="CCCCCC"/>
              <w:right w:val="single" w:sz="1" w:space="0" w:color="CCCCCC"/>
            </w:tcBorders>
            <w:shd w:val="clear" w:color="auto" w:fill="F4F8FC"/>
            <w:tcMar>
              <w:top w:w="80" w:type="dxa"/>
              <w:left w:w="120" w:type="dxa"/>
              <w:bottom w:w="80" w:type="dxa"/>
              <w:right w:w="120" w:type="dxa"/>
            </w:tcMar>
            <w:vAlign w:val="center"/>
          </w:tcPr>
          <w:p w14:paraId="40550C9D" w14:textId="77777777" w:rsidR="000522CE" w:rsidRPr="00281F3E" w:rsidRDefault="004D34F4">
            <w:r>
              <w:rPr>
                <w:sz w:val="20"/>
                <w:szCs w:val="20"/>
              </w:rPr>
              <w:t>Dever de prestar informações ao público sobre os serviços do RPPS (Lei 13.460/2017; Portaria MTP 1.467/2022, art. 74)</w:t>
            </w:r>
          </w:p>
        </w:tc>
      </w:tr>
      <w:tr w:rsidR="000522CE" w:rsidRPr="00281F3E" w14:paraId="40550CA2" w14:textId="77777777">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40550C9F" w14:textId="77777777" w:rsidR="000522CE" w:rsidRPr="00281F3E" w:rsidRDefault="004D34F4">
            <w:r>
              <w:rPr>
                <w:b/>
                <w:bCs/>
                <w:sz w:val="20"/>
                <w:szCs w:val="20"/>
              </w:rPr>
              <w:t>Execução de política pública</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40550CA0" w14:textId="77777777" w:rsidR="000522CE" w:rsidRPr="00281F3E" w:rsidRDefault="004D34F4">
            <w:r>
              <w:rPr>
                <w:sz w:val="20"/>
                <w:szCs w:val="20"/>
              </w:rPr>
              <w:t>Art. 7º, III · Art. 23, I</w:t>
            </w:r>
          </w:p>
        </w:tc>
        <w:tc>
          <w:tcPr>
            <w:tcW w:w="46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40550CA1" w14:textId="77777777" w:rsidR="000522CE" w:rsidRPr="00281F3E" w:rsidRDefault="004D34F4">
            <w:r>
              <w:rPr>
                <w:sz w:val="20"/>
                <w:szCs w:val="20"/>
              </w:rPr>
              <w:t>Atendimento ao cidadão como parte da gestão previdenciária municipal</w:t>
            </w:r>
          </w:p>
        </w:tc>
      </w:tr>
      <w:tr w:rsidR="000522CE" w:rsidRPr="00281F3E" w14:paraId="40550CA6" w14:textId="77777777">
        <w:tc>
          <w:tcPr>
            <w:tcW w:w="2400" w:type="dxa"/>
            <w:tcBorders>
              <w:top w:val="single" w:sz="1" w:space="0" w:color="CCCCCC"/>
              <w:left w:val="single" w:sz="1" w:space="0" w:color="CCCCCC"/>
              <w:bottom w:val="single" w:sz="1" w:space="0" w:color="CCCCCC"/>
              <w:right w:val="single" w:sz="1" w:space="0" w:color="CCCCCC"/>
            </w:tcBorders>
            <w:shd w:val="clear" w:color="auto" w:fill="F4F8FC"/>
            <w:tcMar>
              <w:top w:w="80" w:type="dxa"/>
              <w:left w:w="120" w:type="dxa"/>
              <w:bottom w:w="80" w:type="dxa"/>
              <w:right w:w="120" w:type="dxa"/>
            </w:tcMar>
            <w:vAlign w:val="center"/>
          </w:tcPr>
          <w:p w14:paraId="40550CA3" w14:textId="77777777" w:rsidR="000522CE" w:rsidRPr="00281F3E" w:rsidRDefault="004D34F4">
            <w:r>
              <w:rPr>
                <w:b/>
                <w:bCs/>
                <w:sz w:val="20"/>
                <w:szCs w:val="20"/>
              </w:rPr>
              <w:t>Consentimento</w:t>
            </w:r>
          </w:p>
        </w:tc>
        <w:tc>
          <w:tcPr>
            <w:tcW w:w="2000" w:type="dxa"/>
            <w:tcBorders>
              <w:top w:val="single" w:sz="1" w:space="0" w:color="CCCCCC"/>
              <w:left w:val="single" w:sz="1" w:space="0" w:color="CCCCCC"/>
              <w:bottom w:val="single" w:sz="1" w:space="0" w:color="CCCCCC"/>
              <w:right w:val="single" w:sz="1" w:space="0" w:color="CCCCCC"/>
            </w:tcBorders>
            <w:shd w:val="clear" w:color="auto" w:fill="F4F8FC"/>
            <w:tcMar>
              <w:top w:w="80" w:type="dxa"/>
              <w:left w:w="120" w:type="dxa"/>
              <w:bottom w:w="80" w:type="dxa"/>
              <w:right w:w="120" w:type="dxa"/>
            </w:tcMar>
            <w:vAlign w:val="center"/>
          </w:tcPr>
          <w:p w14:paraId="40550CA4" w14:textId="77777777" w:rsidR="000522CE" w:rsidRPr="00281F3E" w:rsidRDefault="004D34F4">
            <w:r>
              <w:rPr>
                <w:sz w:val="20"/>
                <w:szCs w:val="20"/>
              </w:rPr>
              <w:t>Art. 7º, I · Art. 9º</w:t>
            </w:r>
          </w:p>
        </w:tc>
        <w:tc>
          <w:tcPr>
            <w:tcW w:w="4626" w:type="dxa"/>
            <w:tcBorders>
              <w:top w:val="single" w:sz="1" w:space="0" w:color="CCCCCC"/>
              <w:left w:val="single" w:sz="1" w:space="0" w:color="CCCCCC"/>
              <w:bottom w:val="single" w:sz="1" w:space="0" w:color="CCCCCC"/>
              <w:right w:val="single" w:sz="1" w:space="0" w:color="CCCCCC"/>
            </w:tcBorders>
            <w:shd w:val="clear" w:color="auto" w:fill="F4F8FC"/>
            <w:tcMar>
              <w:top w:w="80" w:type="dxa"/>
              <w:left w:w="120" w:type="dxa"/>
              <w:bottom w:w="80" w:type="dxa"/>
              <w:right w:w="120" w:type="dxa"/>
            </w:tcMar>
            <w:vAlign w:val="center"/>
          </w:tcPr>
          <w:p w14:paraId="40550CA5" w14:textId="77777777" w:rsidR="000522CE" w:rsidRPr="00281F3E" w:rsidRDefault="004D34F4">
            <w:r>
              <w:rPr>
                <w:sz w:val="20"/>
                <w:szCs w:val="20"/>
              </w:rPr>
              <w:t>Dados opcionais (nome e telefone): fornecidos voluntariamente pelo usuário, que pode omiti-los sem prejuízo ao atendimento</w:t>
            </w:r>
          </w:p>
        </w:tc>
      </w:tr>
      <w:tr w:rsidR="000522CE" w:rsidRPr="00281F3E" w14:paraId="40550CAA" w14:textId="77777777">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40550CA7" w14:textId="77777777" w:rsidR="000522CE" w:rsidRPr="00281F3E" w:rsidRDefault="004D34F4">
            <w:r>
              <w:rPr>
                <w:b/>
                <w:bCs/>
                <w:sz w:val="20"/>
                <w:szCs w:val="20"/>
              </w:rPr>
              <w:t>Interesse legítimo</w:t>
            </w:r>
          </w:p>
        </w:tc>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40550CA8" w14:textId="77777777" w:rsidR="000522CE" w:rsidRPr="00281F3E" w:rsidRDefault="004D34F4">
            <w:r>
              <w:rPr>
                <w:sz w:val="20"/>
                <w:szCs w:val="20"/>
              </w:rPr>
              <w:t>Art. 7º, IX</w:t>
            </w:r>
          </w:p>
        </w:tc>
        <w:tc>
          <w:tcPr>
            <w:tcW w:w="46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40550CA9" w14:textId="77777777" w:rsidR="000522CE" w:rsidRPr="00281F3E" w:rsidRDefault="004D34F4">
            <w:r>
              <w:rPr>
                <w:sz w:val="20"/>
                <w:szCs w:val="20"/>
              </w:rPr>
              <w:t>Registro de data/hora para controle de qualidade do atendimento e eventual defesa em processo administrativo</w:t>
            </w:r>
          </w:p>
        </w:tc>
      </w:tr>
    </w:tbl>
    <w:p w14:paraId="40550CAB" w14:textId="77777777" w:rsidR="000522CE" w:rsidRPr="00281F3E" w:rsidRDefault="000522CE">
      <w:pPr>
        <w:spacing w:before="80"/>
      </w:pPr>
    </w:p>
    <w:p w14:paraId="40550CAC" w14:textId="77777777" w:rsidR="000522CE" w:rsidRPr="00281F3E" w:rsidRDefault="004D34F4">
      <w:pPr>
        <w:pBdr>
          <w:left w:val="single" w:sz="12" w:space="6" w:color="00C6DD"/>
        </w:pBdr>
        <w:spacing w:before="160" w:after="80"/>
        <w:ind w:left="200"/>
      </w:pPr>
      <w:r>
        <w:rPr>
          <w:b/>
          <w:bCs/>
          <w:color w:val="0F1F3D"/>
        </w:rPr>
        <w:t>4.3  Princípios da LGPD aplicados a este canal</w:t>
      </w:r>
    </w:p>
    <w:p w14:paraId="40550CAD" w14:textId="77777777" w:rsidR="000522CE" w:rsidRPr="00281F3E" w:rsidRDefault="004D34F4">
      <w:pPr>
        <w:pStyle w:val="PargrafodaLista"/>
        <w:numPr>
          <w:ilvl w:val="0"/>
          <w:numId w:val="2"/>
        </w:numPr>
        <w:spacing w:before="60" w:after="60"/>
        <w:jc w:val="both"/>
      </w:pPr>
      <w:r>
        <w:t>Finalidade (Art. 6º, I): tratamento realizado para propósitos legítimos, específicos e explícitos — exclusivamente o atendimento ao contato recebido.</w:t>
      </w:r>
    </w:p>
    <w:p w14:paraId="40550CAE" w14:textId="77777777" w:rsidR="000522CE" w:rsidRPr="00281F3E" w:rsidRDefault="004D34F4">
      <w:pPr>
        <w:pStyle w:val="PargrafodaLista"/>
        <w:numPr>
          <w:ilvl w:val="0"/>
          <w:numId w:val="2"/>
        </w:numPr>
        <w:spacing w:before="60" w:after="60"/>
        <w:jc w:val="both"/>
      </w:pPr>
      <w:r>
        <w:t>Adequação (Art. 6º, II): o tratamento é compatível com a finalidade informada ao titular no momento da coleta, sem desvio ou reutilização indevida.</w:t>
      </w:r>
    </w:p>
    <w:p w14:paraId="40550CAF" w14:textId="77777777" w:rsidR="000522CE" w:rsidRPr="00281F3E" w:rsidRDefault="004D34F4">
      <w:pPr>
        <w:pStyle w:val="PargrafodaLista"/>
        <w:numPr>
          <w:ilvl w:val="0"/>
          <w:numId w:val="2"/>
        </w:numPr>
        <w:spacing w:before="60" w:after="60"/>
        <w:jc w:val="both"/>
      </w:pPr>
      <w:r>
        <w:t>Necessidade e minimização (Art. 6º, III): somente os dados estritamente indispensáveis ao atendimento da mensagem são solicitados. Dados opcionais são claramente identificados como tal.</w:t>
      </w:r>
    </w:p>
    <w:p w14:paraId="40550CB0" w14:textId="77777777" w:rsidR="000522CE" w:rsidRPr="00281F3E" w:rsidRDefault="004D34F4">
      <w:pPr>
        <w:pStyle w:val="PargrafodaLista"/>
        <w:numPr>
          <w:ilvl w:val="0"/>
          <w:numId w:val="2"/>
        </w:numPr>
        <w:spacing w:before="60" w:after="60"/>
        <w:jc w:val="both"/>
      </w:pPr>
      <w:r>
        <w:t>Livre acesso (Art. 6º, IV): o titular pode consultar a qualquer tempo os dados que forneceu, mediante solicitação ao DPO, gratuitamente.</w:t>
      </w:r>
    </w:p>
    <w:p w14:paraId="40550CB1" w14:textId="77777777" w:rsidR="000522CE" w:rsidRPr="00281F3E" w:rsidRDefault="004D34F4">
      <w:pPr>
        <w:pStyle w:val="PargrafodaLista"/>
        <w:numPr>
          <w:ilvl w:val="0"/>
          <w:numId w:val="2"/>
        </w:numPr>
        <w:spacing w:before="60" w:after="60"/>
        <w:jc w:val="both"/>
      </w:pPr>
      <w:r>
        <w:t>Qualidade dos dados (Art. 6º, V): o PREVIBELOS mantém os dados exatos e atualizados apenas enquanto necessários ao atendimento. Não há enriquecimento ou cruzamento com bases externas.</w:t>
      </w:r>
    </w:p>
    <w:p w14:paraId="40550CB2" w14:textId="77777777" w:rsidR="000522CE" w:rsidRPr="00281F3E" w:rsidRDefault="004D34F4">
      <w:pPr>
        <w:pStyle w:val="PargrafodaLista"/>
        <w:numPr>
          <w:ilvl w:val="0"/>
          <w:numId w:val="2"/>
        </w:numPr>
        <w:spacing w:before="60" w:after="60"/>
        <w:jc w:val="both"/>
      </w:pPr>
      <w:r>
        <w:t>Transparência (Art. 6º, VI): esta seção informa, de forma clara e acessível, todas as práticas de tratamento de dados do canal Fale Conosco.</w:t>
      </w:r>
    </w:p>
    <w:p w14:paraId="40550CB3" w14:textId="77777777" w:rsidR="000522CE" w:rsidRPr="00281F3E" w:rsidRDefault="004D34F4">
      <w:pPr>
        <w:pStyle w:val="PargrafodaLista"/>
        <w:numPr>
          <w:ilvl w:val="0"/>
          <w:numId w:val="2"/>
        </w:numPr>
        <w:spacing w:before="60" w:after="60"/>
        <w:jc w:val="both"/>
      </w:pPr>
      <w:r>
        <w:t>Segurança (Art. 6º, VII): medidas técnicas e administrativas protegem os dados contra acesso não autorizado, destruição ou extravio — detalhadas na seção 4.5 desta política.</w:t>
      </w:r>
    </w:p>
    <w:p w14:paraId="40550CB4" w14:textId="77777777" w:rsidR="000522CE" w:rsidRPr="00281F3E" w:rsidRDefault="004D34F4">
      <w:pPr>
        <w:pStyle w:val="PargrafodaLista"/>
        <w:numPr>
          <w:ilvl w:val="0"/>
          <w:numId w:val="2"/>
        </w:numPr>
        <w:spacing w:before="60" w:after="60"/>
        <w:jc w:val="both"/>
      </w:pPr>
      <w:r>
        <w:t>Não discriminação (Art. 6º, IX): o atendimento não poderá ser condicionado ao fornecimento de dados além dos estritamente necessários. Dados opcionais não impactam na qualidade da resposta.</w:t>
      </w:r>
    </w:p>
    <w:p w14:paraId="40550CB5" w14:textId="77777777" w:rsidR="000522CE" w:rsidRPr="00281F3E" w:rsidRDefault="004D34F4">
      <w:pPr>
        <w:pStyle w:val="PargrafodaLista"/>
        <w:numPr>
          <w:ilvl w:val="0"/>
          <w:numId w:val="2"/>
        </w:numPr>
        <w:spacing w:before="60" w:after="60"/>
        <w:jc w:val="both"/>
      </w:pPr>
      <w:r>
        <w:t>Responsabilização e prestação de contas (Art. 6º, X): o PREVIBELOS mantém registros do tratamento realizados neste canal para demonstrar conformidade com a LGPD quando requerido.</w:t>
      </w:r>
    </w:p>
    <w:p w14:paraId="40550CB6" w14:textId="77777777" w:rsidR="000522CE" w:rsidRPr="00281F3E" w:rsidRDefault="000522CE">
      <w:pPr>
        <w:spacing w:before="80"/>
      </w:pPr>
    </w:p>
    <w:p w14:paraId="40550CB7" w14:textId="77777777" w:rsidR="000522CE" w:rsidRPr="00281F3E" w:rsidRDefault="004D34F4">
      <w:pPr>
        <w:pBdr>
          <w:left w:val="single" w:sz="12" w:space="6" w:color="00C6DD"/>
        </w:pBdr>
        <w:spacing w:before="160" w:after="80"/>
        <w:ind w:left="200"/>
      </w:pPr>
      <w:r>
        <w:rPr>
          <w:b/>
          <w:bCs/>
          <w:color w:val="0F1F3D"/>
        </w:rPr>
        <w:t>4.4  Compartilhamento de dados</w:t>
      </w:r>
    </w:p>
    <w:p w14:paraId="40550CB8" w14:textId="77777777" w:rsidR="000522CE" w:rsidRPr="00281F3E" w:rsidRDefault="004D34F4">
      <w:pPr>
        <w:spacing w:before="80" w:after="80"/>
        <w:jc w:val="both"/>
      </w:pPr>
      <w:r>
        <w:t>Os dados fornecidos pelo canal Fale Conosco têm circulação estritamente interna ao PREVIBELOS. O RPPS não os transfere, cede, vende ou compartilha com terceiros, exceto nas hipóteses abaixo, todas amparadas em lei:</w:t>
      </w:r>
    </w:p>
    <w:p w14:paraId="40550CB9" w14:textId="77777777" w:rsidR="000522CE" w:rsidRPr="00281F3E" w:rsidRDefault="000522CE">
      <w:pPr>
        <w:spacing w:before="60"/>
      </w:pPr>
    </w:p>
    <w:p w14:paraId="40550CBA" w14:textId="77777777" w:rsidR="000522CE" w:rsidRPr="00281F3E" w:rsidRDefault="004D34F4">
      <w:pPr>
        <w:pStyle w:val="PargrafodaLista"/>
        <w:numPr>
          <w:ilvl w:val="0"/>
          <w:numId w:val="2"/>
        </w:numPr>
        <w:spacing w:before="60" w:after="60"/>
        <w:jc w:val="both"/>
      </w:pPr>
      <w:r>
        <w:t>Setores internos do PREVIBELOS: a mensagem pode ser encaminhada ao setor competente (ex.: financeiro, jurídico, benefícios) para elaborar a resposta — sempre dentro da estrutura do RPPS e com acesso restrito ao responsável.</w:t>
      </w:r>
    </w:p>
    <w:p w14:paraId="40550CBB" w14:textId="77777777" w:rsidR="000522CE" w:rsidRPr="00281F3E" w:rsidRDefault="004D34F4">
      <w:pPr>
        <w:pStyle w:val="PargrafodaLista"/>
        <w:numPr>
          <w:ilvl w:val="0"/>
          <w:numId w:val="2"/>
        </w:numPr>
        <w:spacing w:before="60" w:after="60"/>
        <w:jc w:val="both"/>
      </w:pPr>
      <w:r>
        <w:t>Poder Judiciário e Ministério Público: exclusivamente em cumprimento a ordens judiciais ou requisições legais formais devidamente identificadas.</w:t>
      </w:r>
    </w:p>
    <w:p w14:paraId="40550CBC" w14:textId="77777777" w:rsidR="000522CE" w:rsidRPr="00281F3E" w:rsidRDefault="004D34F4">
      <w:pPr>
        <w:pStyle w:val="PargrafodaLista"/>
        <w:numPr>
          <w:ilvl w:val="0"/>
          <w:numId w:val="2"/>
        </w:numPr>
        <w:spacing w:before="60" w:after="60"/>
        <w:jc w:val="both"/>
      </w:pPr>
      <w:r>
        <w:t>Prestadores de serviço tecnológico (operadores): empresas que mantêm a infraestrutura do portal atuam como operadores de dados sob instrução do PREVIBELOS, vinculados a cláusulas contratuais de confidencialidade e conformidade com a LGPD (art. 37 e 39, LGPD).</w:t>
      </w:r>
    </w:p>
    <w:p w14:paraId="40550CBD" w14:textId="77777777" w:rsidR="000522CE" w:rsidRPr="00281F3E" w:rsidRDefault="000522CE">
      <w:pPr>
        <w:spacing w:before="80"/>
      </w:pPr>
    </w:p>
    <w:p w14:paraId="40550CBE" w14:textId="77777777" w:rsidR="000522CE" w:rsidRPr="00281F3E" w:rsidRDefault="004D34F4">
      <w:pPr>
        <w:pBdr>
          <w:top w:val="single" w:sz="4" w:space="0" w:color="F59E0B"/>
          <w:left w:val="single" w:sz="4" w:space="0" w:color="F59E0B"/>
          <w:bottom w:val="single" w:sz="4" w:space="0" w:color="F59E0B"/>
          <w:right w:val="single" w:sz="4" w:space="0" w:color="F59E0B"/>
        </w:pBdr>
        <w:shd w:val="clear" w:color="auto" w:fill="FFFBEB"/>
        <w:spacing w:after="100"/>
      </w:pPr>
      <w:r>
        <w:rPr>
          <w:color w:val="78350F"/>
        </w:rPr>
        <w:t xml:space="preserve">O PREVIBELOS </w:t>
      </w:r>
      <w:r>
        <w:rPr>
          <w:b/>
          <w:bCs/>
          <w:color w:val="78350F"/>
        </w:rPr>
        <w:t>não vende, não cede e não compartilha</w:t>
      </w:r>
      <w:r>
        <w:rPr>
          <w:color w:val="78350F"/>
        </w:rPr>
        <w:t xml:space="preserve"> os dados do Fale Conosco para fins comerciais, publicitários, de perfilamento ou com quaisquer entidades não relacionadas ao atendimento da mensagem enviada.</w:t>
      </w:r>
    </w:p>
    <w:p w14:paraId="40550CBF" w14:textId="77777777" w:rsidR="000522CE" w:rsidRPr="00281F3E" w:rsidRDefault="000522CE">
      <w:pPr>
        <w:spacing w:before="80"/>
      </w:pPr>
    </w:p>
    <w:p w14:paraId="40550CC0" w14:textId="77777777" w:rsidR="000522CE" w:rsidRPr="00281F3E" w:rsidRDefault="004D34F4">
      <w:pPr>
        <w:pBdr>
          <w:left w:val="single" w:sz="12" w:space="6" w:color="00C6DD"/>
        </w:pBdr>
        <w:spacing w:before="160" w:after="80"/>
        <w:ind w:left="200"/>
      </w:pPr>
      <w:r>
        <w:rPr>
          <w:b/>
          <w:bCs/>
          <w:color w:val="0F1F3D"/>
        </w:rPr>
        <w:t>4.5  Medidas de segurança da informação</w:t>
      </w:r>
    </w:p>
    <w:p w14:paraId="40550CC1" w14:textId="77777777" w:rsidR="000522CE" w:rsidRPr="00281F3E" w:rsidRDefault="004D34F4">
      <w:pPr>
        <w:spacing w:before="80" w:after="80"/>
        <w:jc w:val="both"/>
      </w:pPr>
      <w:r>
        <w:t>Em conformidade com os arts. 46 a 49 da LGPD, o PREVIBELOS adota as seguintes medidas técnicas e administrativas para proteger os dados recebidos pelo canal Fale Conosco:</w:t>
      </w:r>
    </w:p>
    <w:p w14:paraId="40550CC2" w14:textId="77777777" w:rsidR="000522CE" w:rsidRPr="00281F3E" w:rsidRDefault="000522CE">
      <w:pPr>
        <w:spacing w:before="6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5626"/>
        <w:gridCol w:w="1000"/>
      </w:tblGrid>
      <w:tr w:rsidR="000522CE" w:rsidRPr="00281F3E" w14:paraId="40550CC6" w14:textId="77777777">
        <w:tc>
          <w:tcPr>
            <w:tcW w:w="2400" w:type="dxa"/>
            <w:tcBorders>
              <w:top w:val="single" w:sz="1" w:space="0" w:color="CCCCCC"/>
              <w:left w:val="single" w:sz="1" w:space="0" w:color="CCCCCC"/>
              <w:bottom w:val="single" w:sz="1" w:space="0" w:color="CCCCCC"/>
              <w:right w:val="single" w:sz="1" w:space="0" w:color="CCCCCC"/>
            </w:tcBorders>
            <w:shd w:val="clear" w:color="auto" w:fill="0F1F3D"/>
            <w:tcMar>
              <w:top w:w="80" w:type="dxa"/>
              <w:left w:w="120" w:type="dxa"/>
              <w:bottom w:w="80" w:type="dxa"/>
              <w:right w:w="120" w:type="dxa"/>
            </w:tcMar>
            <w:vAlign w:val="center"/>
          </w:tcPr>
          <w:p w14:paraId="40550CC3" w14:textId="77777777" w:rsidR="000522CE" w:rsidRPr="00281F3E" w:rsidRDefault="004D34F4">
            <w:pPr>
              <w:jc w:val="center"/>
            </w:pPr>
            <w:r>
              <w:rPr>
                <w:b/>
                <w:bCs/>
                <w:color w:val="FFFFFF"/>
                <w:sz w:val="20"/>
                <w:szCs w:val="20"/>
              </w:rPr>
              <w:t>Medida de segurança</w:t>
            </w:r>
          </w:p>
        </w:tc>
        <w:tc>
          <w:tcPr>
            <w:tcW w:w="5626" w:type="dxa"/>
            <w:tcBorders>
              <w:top w:val="single" w:sz="1" w:space="0" w:color="CCCCCC"/>
              <w:left w:val="single" w:sz="1" w:space="0" w:color="CCCCCC"/>
              <w:bottom w:val="single" w:sz="1" w:space="0" w:color="CCCCCC"/>
              <w:right w:val="single" w:sz="1" w:space="0" w:color="CCCCCC"/>
            </w:tcBorders>
            <w:shd w:val="clear" w:color="auto" w:fill="0F1F3D"/>
            <w:tcMar>
              <w:top w:w="80" w:type="dxa"/>
              <w:left w:w="120" w:type="dxa"/>
              <w:bottom w:w="80" w:type="dxa"/>
              <w:right w:w="120" w:type="dxa"/>
            </w:tcMar>
            <w:vAlign w:val="center"/>
          </w:tcPr>
          <w:p w14:paraId="40550CC4" w14:textId="77777777" w:rsidR="000522CE" w:rsidRPr="00281F3E" w:rsidRDefault="004D34F4">
            <w:pPr>
              <w:jc w:val="center"/>
            </w:pPr>
            <w:r>
              <w:rPr>
                <w:b/>
                <w:bCs/>
                <w:color w:val="FFFFFF"/>
                <w:sz w:val="20"/>
                <w:szCs w:val="20"/>
              </w:rPr>
              <w:t>Descrição</w:t>
            </w:r>
          </w:p>
        </w:tc>
        <w:tc>
          <w:tcPr>
            <w:tcW w:w="1000" w:type="dxa"/>
            <w:tcBorders>
              <w:top w:val="single" w:sz="1" w:space="0" w:color="CCCCCC"/>
              <w:left w:val="single" w:sz="1" w:space="0" w:color="CCCCCC"/>
              <w:bottom w:val="single" w:sz="1" w:space="0" w:color="CCCCCC"/>
              <w:right w:val="single" w:sz="1" w:space="0" w:color="CCCCCC"/>
            </w:tcBorders>
            <w:shd w:val="clear" w:color="auto" w:fill="0F1F3D"/>
            <w:tcMar>
              <w:top w:w="80" w:type="dxa"/>
              <w:left w:w="120" w:type="dxa"/>
              <w:bottom w:w="80" w:type="dxa"/>
              <w:right w:w="120" w:type="dxa"/>
            </w:tcMar>
            <w:vAlign w:val="center"/>
          </w:tcPr>
          <w:p w14:paraId="40550CC5" w14:textId="77777777" w:rsidR="000522CE" w:rsidRPr="00281F3E" w:rsidRDefault="004D34F4">
            <w:pPr>
              <w:jc w:val="center"/>
            </w:pPr>
            <w:r>
              <w:rPr>
                <w:b/>
                <w:bCs/>
                <w:color w:val="FFFFFF"/>
                <w:sz w:val="20"/>
                <w:szCs w:val="20"/>
              </w:rPr>
              <w:t>Base</w:t>
            </w:r>
          </w:p>
        </w:tc>
      </w:tr>
      <w:tr w:rsidR="000522CE" w:rsidRPr="00281F3E" w14:paraId="40550CCA" w14:textId="77777777">
        <w:tc>
          <w:tcPr>
            <w:tcW w:w="2400" w:type="dxa"/>
            <w:tcBorders>
              <w:top w:val="single" w:sz="1" w:space="0" w:color="CCCCCC"/>
              <w:left w:val="single" w:sz="1" w:space="0" w:color="CCCCCC"/>
              <w:bottom w:val="single" w:sz="1" w:space="0" w:color="CCCCCC"/>
              <w:right w:val="single" w:sz="1" w:space="0" w:color="CCCCCC"/>
            </w:tcBorders>
            <w:shd w:val="clear" w:color="auto" w:fill="F4F8FC"/>
            <w:tcMar>
              <w:top w:w="80" w:type="dxa"/>
              <w:left w:w="120" w:type="dxa"/>
              <w:bottom w:w="80" w:type="dxa"/>
              <w:right w:w="120" w:type="dxa"/>
            </w:tcMar>
            <w:vAlign w:val="center"/>
          </w:tcPr>
          <w:p w14:paraId="40550CC7" w14:textId="77777777" w:rsidR="000522CE" w:rsidRPr="00281F3E" w:rsidRDefault="004D34F4">
            <w:r>
              <w:rPr>
                <w:b/>
                <w:bCs/>
                <w:sz w:val="20"/>
                <w:szCs w:val="20"/>
              </w:rPr>
              <w:t>Criptografia de transporte</w:t>
            </w:r>
          </w:p>
        </w:tc>
        <w:tc>
          <w:tcPr>
            <w:tcW w:w="5626" w:type="dxa"/>
            <w:tcBorders>
              <w:top w:val="single" w:sz="1" w:space="0" w:color="CCCCCC"/>
              <w:left w:val="single" w:sz="1" w:space="0" w:color="CCCCCC"/>
              <w:bottom w:val="single" w:sz="1" w:space="0" w:color="CCCCCC"/>
              <w:right w:val="single" w:sz="1" w:space="0" w:color="CCCCCC"/>
            </w:tcBorders>
            <w:shd w:val="clear" w:color="auto" w:fill="F4F8FC"/>
            <w:tcMar>
              <w:top w:w="80" w:type="dxa"/>
              <w:left w:w="120" w:type="dxa"/>
              <w:bottom w:w="80" w:type="dxa"/>
              <w:right w:w="120" w:type="dxa"/>
            </w:tcMar>
            <w:vAlign w:val="center"/>
          </w:tcPr>
          <w:p w14:paraId="40550CC8" w14:textId="77777777" w:rsidR="000522CE" w:rsidRPr="00281F3E" w:rsidRDefault="004D34F4">
            <w:r>
              <w:rPr>
                <w:sz w:val="20"/>
                <w:szCs w:val="20"/>
              </w:rPr>
              <w:t>Toda comunicação entre o navegador do usuário e o servidor do portal é protegida pelo protocolo TLS (HTTPS), impedindo a interceptação dos dados em trânsito.</w:t>
            </w:r>
          </w:p>
        </w:tc>
        <w:tc>
          <w:tcPr>
            <w:tcW w:w="1000" w:type="dxa"/>
            <w:tcBorders>
              <w:top w:val="single" w:sz="1" w:space="0" w:color="CCCCCC"/>
              <w:left w:val="single" w:sz="1" w:space="0" w:color="CCCCCC"/>
              <w:bottom w:val="single" w:sz="1" w:space="0" w:color="CCCCCC"/>
              <w:right w:val="single" w:sz="1" w:space="0" w:color="CCCCCC"/>
            </w:tcBorders>
            <w:shd w:val="clear" w:color="auto" w:fill="F4F8FC"/>
            <w:tcMar>
              <w:top w:w="80" w:type="dxa"/>
              <w:left w:w="120" w:type="dxa"/>
              <w:bottom w:w="80" w:type="dxa"/>
              <w:right w:w="120" w:type="dxa"/>
            </w:tcMar>
            <w:vAlign w:val="center"/>
          </w:tcPr>
          <w:p w14:paraId="40550CC9" w14:textId="77777777" w:rsidR="000522CE" w:rsidRPr="00281F3E" w:rsidRDefault="004D34F4">
            <w:r>
              <w:rPr>
                <w:sz w:val="20"/>
                <w:szCs w:val="20"/>
              </w:rPr>
              <w:t>Art. 46 – LGPD</w:t>
            </w:r>
          </w:p>
        </w:tc>
      </w:tr>
      <w:tr w:rsidR="000522CE" w:rsidRPr="00281F3E" w14:paraId="40550CCE" w14:textId="77777777">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40550CCB" w14:textId="77777777" w:rsidR="000522CE" w:rsidRPr="00281F3E" w:rsidRDefault="004D34F4">
            <w:r>
              <w:rPr>
                <w:b/>
                <w:bCs/>
                <w:sz w:val="20"/>
                <w:szCs w:val="20"/>
              </w:rPr>
              <w:t>Controle de acesso por perfil</w:t>
            </w:r>
          </w:p>
        </w:tc>
        <w:tc>
          <w:tcPr>
            <w:tcW w:w="56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40550CCC" w14:textId="77777777" w:rsidR="000522CE" w:rsidRPr="00281F3E" w:rsidRDefault="004D34F4">
            <w:r>
              <w:rPr>
                <w:sz w:val="20"/>
                <w:szCs w:val="20"/>
              </w:rPr>
              <w:t>Somente os servidores do PREVIBELOS designados para o atendimento têm acesso às mensagens recebidas. O acesso é registrado em log com data, hora e identidade do acessante.</w:t>
            </w:r>
          </w:p>
        </w:tc>
        <w:tc>
          <w:tcPr>
            <w:tcW w:w="1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40550CCD" w14:textId="77777777" w:rsidR="000522CE" w:rsidRPr="00281F3E" w:rsidRDefault="004D34F4">
            <w:r>
              <w:rPr>
                <w:sz w:val="20"/>
                <w:szCs w:val="20"/>
              </w:rPr>
              <w:t>Art. 46 – LGPD</w:t>
            </w:r>
          </w:p>
        </w:tc>
      </w:tr>
      <w:tr w:rsidR="000522CE" w:rsidRPr="00281F3E" w14:paraId="40550CD2" w14:textId="77777777">
        <w:tc>
          <w:tcPr>
            <w:tcW w:w="2400" w:type="dxa"/>
            <w:tcBorders>
              <w:top w:val="single" w:sz="1" w:space="0" w:color="CCCCCC"/>
              <w:left w:val="single" w:sz="1" w:space="0" w:color="CCCCCC"/>
              <w:bottom w:val="single" w:sz="1" w:space="0" w:color="CCCCCC"/>
              <w:right w:val="single" w:sz="1" w:space="0" w:color="CCCCCC"/>
            </w:tcBorders>
            <w:shd w:val="clear" w:color="auto" w:fill="F4F8FC"/>
            <w:tcMar>
              <w:top w:w="80" w:type="dxa"/>
              <w:left w:w="120" w:type="dxa"/>
              <w:bottom w:w="80" w:type="dxa"/>
              <w:right w:w="120" w:type="dxa"/>
            </w:tcMar>
            <w:vAlign w:val="center"/>
          </w:tcPr>
          <w:p w14:paraId="40550CCF" w14:textId="77777777" w:rsidR="000522CE" w:rsidRPr="00281F3E" w:rsidRDefault="004D34F4">
            <w:r>
              <w:rPr>
                <w:b/>
                <w:bCs/>
                <w:sz w:val="20"/>
                <w:szCs w:val="20"/>
              </w:rPr>
              <w:t>Armazenamento seguro</w:t>
            </w:r>
          </w:p>
        </w:tc>
        <w:tc>
          <w:tcPr>
            <w:tcW w:w="5626" w:type="dxa"/>
            <w:tcBorders>
              <w:top w:val="single" w:sz="1" w:space="0" w:color="CCCCCC"/>
              <w:left w:val="single" w:sz="1" w:space="0" w:color="CCCCCC"/>
              <w:bottom w:val="single" w:sz="1" w:space="0" w:color="CCCCCC"/>
              <w:right w:val="single" w:sz="1" w:space="0" w:color="CCCCCC"/>
            </w:tcBorders>
            <w:shd w:val="clear" w:color="auto" w:fill="F4F8FC"/>
            <w:tcMar>
              <w:top w:w="80" w:type="dxa"/>
              <w:left w:w="120" w:type="dxa"/>
              <w:bottom w:w="80" w:type="dxa"/>
              <w:right w:w="120" w:type="dxa"/>
            </w:tcMar>
            <w:vAlign w:val="center"/>
          </w:tcPr>
          <w:p w14:paraId="40550CD0" w14:textId="77777777" w:rsidR="000522CE" w:rsidRPr="00281F3E" w:rsidRDefault="004D34F4">
            <w:r>
              <w:rPr>
                <w:sz w:val="20"/>
                <w:szCs w:val="20"/>
              </w:rPr>
              <w:t>As mensagens e dados associados são armazenados em banco de dados com criptografia em repouso, hospedado em infraestrutura de nuvem com certificações de segurança.</w:t>
            </w:r>
          </w:p>
        </w:tc>
        <w:tc>
          <w:tcPr>
            <w:tcW w:w="1000" w:type="dxa"/>
            <w:tcBorders>
              <w:top w:val="single" w:sz="1" w:space="0" w:color="CCCCCC"/>
              <w:left w:val="single" w:sz="1" w:space="0" w:color="CCCCCC"/>
              <w:bottom w:val="single" w:sz="1" w:space="0" w:color="CCCCCC"/>
              <w:right w:val="single" w:sz="1" w:space="0" w:color="CCCCCC"/>
            </w:tcBorders>
            <w:shd w:val="clear" w:color="auto" w:fill="F4F8FC"/>
            <w:tcMar>
              <w:top w:w="80" w:type="dxa"/>
              <w:left w:w="120" w:type="dxa"/>
              <w:bottom w:w="80" w:type="dxa"/>
              <w:right w:w="120" w:type="dxa"/>
            </w:tcMar>
            <w:vAlign w:val="center"/>
          </w:tcPr>
          <w:p w14:paraId="40550CD1" w14:textId="77777777" w:rsidR="000522CE" w:rsidRPr="00281F3E" w:rsidRDefault="004D34F4">
            <w:r>
              <w:rPr>
                <w:sz w:val="20"/>
                <w:szCs w:val="20"/>
              </w:rPr>
              <w:t>Art. 46 – LGPD</w:t>
            </w:r>
          </w:p>
        </w:tc>
      </w:tr>
      <w:tr w:rsidR="000522CE" w:rsidRPr="00281F3E" w14:paraId="40550CD6" w14:textId="77777777">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40550CD3" w14:textId="77777777" w:rsidR="000522CE" w:rsidRPr="00281F3E" w:rsidRDefault="004D34F4">
            <w:r>
              <w:rPr>
                <w:b/>
                <w:bCs/>
                <w:sz w:val="20"/>
                <w:szCs w:val="20"/>
              </w:rPr>
              <w:t>Notificação de incidentes</w:t>
            </w:r>
          </w:p>
        </w:tc>
        <w:tc>
          <w:tcPr>
            <w:tcW w:w="56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40550CD4" w14:textId="77777777" w:rsidR="000522CE" w:rsidRPr="00281F3E" w:rsidRDefault="004D34F4">
            <w:r>
              <w:rPr>
                <w:sz w:val="20"/>
                <w:szCs w:val="20"/>
              </w:rPr>
              <w:t>Em caso de incidente de segurança com risco ou dano ao titular, o PREVIBELOS comunicará a ocorrência à ANPD e ao titular afetado, em prazo razoável.</w:t>
            </w:r>
          </w:p>
        </w:tc>
        <w:tc>
          <w:tcPr>
            <w:tcW w:w="1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40550CD5" w14:textId="77777777" w:rsidR="000522CE" w:rsidRPr="00281F3E" w:rsidRDefault="004D34F4">
            <w:r>
              <w:rPr>
                <w:sz w:val="20"/>
                <w:szCs w:val="20"/>
              </w:rPr>
              <w:t>Art. 48 – LGPD</w:t>
            </w:r>
          </w:p>
        </w:tc>
      </w:tr>
    </w:tbl>
    <w:p w14:paraId="40550CD7" w14:textId="77777777" w:rsidR="000522CE" w:rsidRPr="00281F3E" w:rsidRDefault="000522CE">
      <w:pPr>
        <w:spacing w:before="80"/>
      </w:pPr>
    </w:p>
    <w:p w14:paraId="40550CD8" w14:textId="77777777" w:rsidR="000522CE" w:rsidRPr="00281F3E" w:rsidRDefault="004D34F4">
      <w:pPr>
        <w:pBdr>
          <w:left w:val="single" w:sz="12" w:space="6" w:color="00C6DD"/>
        </w:pBdr>
        <w:spacing w:before="160" w:after="80"/>
        <w:ind w:left="200"/>
      </w:pPr>
      <w:r>
        <w:rPr>
          <w:b/>
          <w:bCs/>
          <w:color w:val="0F1F3D"/>
        </w:rPr>
        <w:t>4.6  Retenção e descarte dos dados</w:t>
      </w:r>
    </w:p>
    <w:p w14:paraId="40550CD9" w14:textId="77777777" w:rsidR="000522CE" w:rsidRPr="00281F3E" w:rsidRDefault="004D34F4">
      <w:pPr>
        <w:spacing w:before="80" w:after="80"/>
        <w:jc w:val="both"/>
      </w:pPr>
      <w:r>
        <w:t>Os dados fornecidos pelo canal Fale Conosco são mantidos pelo prazo necessário ao atendimento da mensagem e por um período adicional para eventual defesa em processo administrativo ou judicial, conforme abaixo:</w:t>
      </w:r>
    </w:p>
    <w:p w14:paraId="40550CDA" w14:textId="77777777" w:rsidR="000522CE" w:rsidRPr="00281F3E" w:rsidRDefault="000522CE">
      <w:pPr>
        <w:spacing w:before="6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2200"/>
        <w:gridCol w:w="2626"/>
        <w:gridCol w:w="1800"/>
      </w:tblGrid>
      <w:tr w:rsidR="000522CE" w:rsidRPr="00281F3E" w14:paraId="40550CDF" w14:textId="77777777">
        <w:tc>
          <w:tcPr>
            <w:tcW w:w="2400" w:type="dxa"/>
            <w:tcBorders>
              <w:top w:val="single" w:sz="1" w:space="0" w:color="CCCCCC"/>
              <w:left w:val="single" w:sz="1" w:space="0" w:color="CCCCCC"/>
              <w:bottom w:val="single" w:sz="1" w:space="0" w:color="CCCCCC"/>
              <w:right w:val="single" w:sz="1" w:space="0" w:color="CCCCCC"/>
            </w:tcBorders>
            <w:shd w:val="clear" w:color="auto" w:fill="0F1F3D"/>
            <w:tcMar>
              <w:top w:w="80" w:type="dxa"/>
              <w:left w:w="120" w:type="dxa"/>
              <w:bottom w:w="80" w:type="dxa"/>
              <w:right w:w="120" w:type="dxa"/>
            </w:tcMar>
            <w:vAlign w:val="center"/>
          </w:tcPr>
          <w:p w14:paraId="40550CDB" w14:textId="77777777" w:rsidR="000522CE" w:rsidRPr="00281F3E" w:rsidRDefault="004D34F4">
            <w:pPr>
              <w:jc w:val="center"/>
            </w:pPr>
            <w:r>
              <w:rPr>
                <w:b/>
                <w:bCs/>
                <w:color w:val="FFFFFF"/>
                <w:sz w:val="20"/>
                <w:szCs w:val="20"/>
              </w:rPr>
              <w:t>Tipo de dado</w:t>
            </w:r>
          </w:p>
        </w:tc>
        <w:tc>
          <w:tcPr>
            <w:tcW w:w="2200" w:type="dxa"/>
            <w:tcBorders>
              <w:top w:val="single" w:sz="1" w:space="0" w:color="CCCCCC"/>
              <w:left w:val="single" w:sz="1" w:space="0" w:color="CCCCCC"/>
              <w:bottom w:val="single" w:sz="1" w:space="0" w:color="CCCCCC"/>
              <w:right w:val="single" w:sz="1" w:space="0" w:color="CCCCCC"/>
            </w:tcBorders>
            <w:shd w:val="clear" w:color="auto" w:fill="0F1F3D"/>
            <w:tcMar>
              <w:top w:w="80" w:type="dxa"/>
              <w:left w:w="120" w:type="dxa"/>
              <w:bottom w:w="80" w:type="dxa"/>
              <w:right w:w="120" w:type="dxa"/>
            </w:tcMar>
            <w:vAlign w:val="center"/>
          </w:tcPr>
          <w:p w14:paraId="40550CDC" w14:textId="77777777" w:rsidR="000522CE" w:rsidRPr="00281F3E" w:rsidRDefault="004D34F4">
            <w:pPr>
              <w:jc w:val="center"/>
            </w:pPr>
            <w:r>
              <w:rPr>
                <w:b/>
                <w:bCs/>
                <w:color w:val="FFFFFF"/>
                <w:sz w:val="20"/>
                <w:szCs w:val="20"/>
              </w:rPr>
              <w:t>Prazo de retenção</w:t>
            </w:r>
          </w:p>
        </w:tc>
        <w:tc>
          <w:tcPr>
            <w:tcW w:w="2626" w:type="dxa"/>
            <w:tcBorders>
              <w:top w:val="single" w:sz="1" w:space="0" w:color="CCCCCC"/>
              <w:left w:val="single" w:sz="1" w:space="0" w:color="CCCCCC"/>
              <w:bottom w:val="single" w:sz="1" w:space="0" w:color="CCCCCC"/>
              <w:right w:val="single" w:sz="1" w:space="0" w:color="CCCCCC"/>
            </w:tcBorders>
            <w:shd w:val="clear" w:color="auto" w:fill="0F1F3D"/>
            <w:tcMar>
              <w:top w:w="80" w:type="dxa"/>
              <w:left w:w="120" w:type="dxa"/>
              <w:bottom w:w="80" w:type="dxa"/>
              <w:right w:w="120" w:type="dxa"/>
            </w:tcMar>
            <w:vAlign w:val="center"/>
          </w:tcPr>
          <w:p w14:paraId="40550CDD" w14:textId="77777777" w:rsidR="000522CE" w:rsidRPr="00281F3E" w:rsidRDefault="004D34F4">
            <w:pPr>
              <w:jc w:val="center"/>
            </w:pPr>
            <w:r>
              <w:rPr>
                <w:b/>
                <w:bCs/>
                <w:color w:val="FFFFFF"/>
                <w:sz w:val="20"/>
                <w:szCs w:val="20"/>
              </w:rPr>
              <w:t>Fundamento</w:t>
            </w:r>
          </w:p>
        </w:tc>
        <w:tc>
          <w:tcPr>
            <w:tcW w:w="1800" w:type="dxa"/>
            <w:tcBorders>
              <w:top w:val="single" w:sz="1" w:space="0" w:color="CCCCCC"/>
              <w:left w:val="single" w:sz="1" w:space="0" w:color="CCCCCC"/>
              <w:bottom w:val="single" w:sz="1" w:space="0" w:color="CCCCCC"/>
              <w:right w:val="single" w:sz="1" w:space="0" w:color="CCCCCC"/>
            </w:tcBorders>
            <w:shd w:val="clear" w:color="auto" w:fill="0F1F3D"/>
            <w:tcMar>
              <w:top w:w="80" w:type="dxa"/>
              <w:left w:w="120" w:type="dxa"/>
              <w:bottom w:w="80" w:type="dxa"/>
              <w:right w:w="120" w:type="dxa"/>
            </w:tcMar>
            <w:vAlign w:val="center"/>
          </w:tcPr>
          <w:p w14:paraId="40550CDE" w14:textId="77777777" w:rsidR="000522CE" w:rsidRPr="00281F3E" w:rsidRDefault="004D34F4">
            <w:pPr>
              <w:jc w:val="center"/>
            </w:pPr>
            <w:r>
              <w:rPr>
                <w:b/>
                <w:bCs/>
                <w:color w:val="FFFFFF"/>
                <w:sz w:val="20"/>
                <w:szCs w:val="20"/>
              </w:rPr>
              <w:t>Forma de descarte</w:t>
            </w:r>
          </w:p>
        </w:tc>
      </w:tr>
      <w:tr w:rsidR="000522CE" w:rsidRPr="00281F3E" w14:paraId="40550CE4" w14:textId="77777777">
        <w:tc>
          <w:tcPr>
            <w:tcW w:w="2400" w:type="dxa"/>
            <w:tcBorders>
              <w:top w:val="single" w:sz="1" w:space="0" w:color="CCCCCC"/>
              <w:left w:val="single" w:sz="1" w:space="0" w:color="CCCCCC"/>
              <w:bottom w:val="single" w:sz="1" w:space="0" w:color="CCCCCC"/>
              <w:right w:val="single" w:sz="1" w:space="0" w:color="CCCCCC"/>
            </w:tcBorders>
            <w:shd w:val="clear" w:color="auto" w:fill="F4F8FC"/>
            <w:tcMar>
              <w:top w:w="80" w:type="dxa"/>
              <w:left w:w="120" w:type="dxa"/>
              <w:bottom w:w="80" w:type="dxa"/>
              <w:right w:w="120" w:type="dxa"/>
            </w:tcMar>
            <w:vAlign w:val="center"/>
          </w:tcPr>
          <w:p w14:paraId="40550CE0" w14:textId="77777777" w:rsidR="000522CE" w:rsidRPr="00281F3E" w:rsidRDefault="004D34F4">
            <w:r>
              <w:rPr>
                <w:b/>
                <w:bCs/>
                <w:sz w:val="20"/>
                <w:szCs w:val="20"/>
              </w:rPr>
              <w:t>Mensagem e dados de identificação</w:t>
            </w:r>
          </w:p>
        </w:tc>
        <w:tc>
          <w:tcPr>
            <w:tcW w:w="2200" w:type="dxa"/>
            <w:tcBorders>
              <w:top w:val="single" w:sz="1" w:space="0" w:color="CCCCCC"/>
              <w:left w:val="single" w:sz="1" w:space="0" w:color="CCCCCC"/>
              <w:bottom w:val="single" w:sz="1" w:space="0" w:color="CCCCCC"/>
              <w:right w:val="single" w:sz="1" w:space="0" w:color="CCCCCC"/>
            </w:tcBorders>
            <w:shd w:val="clear" w:color="auto" w:fill="F4F8FC"/>
            <w:tcMar>
              <w:top w:w="80" w:type="dxa"/>
              <w:left w:w="120" w:type="dxa"/>
              <w:bottom w:w="80" w:type="dxa"/>
              <w:right w:w="120" w:type="dxa"/>
            </w:tcMar>
            <w:vAlign w:val="center"/>
          </w:tcPr>
          <w:p w14:paraId="40550CE1" w14:textId="77777777" w:rsidR="000522CE" w:rsidRPr="00281F3E" w:rsidRDefault="004D34F4">
            <w:r>
              <w:rPr>
                <w:sz w:val="20"/>
                <w:szCs w:val="20"/>
              </w:rPr>
              <w:t>2 anos após a resposta enviada</w:t>
            </w:r>
          </w:p>
        </w:tc>
        <w:tc>
          <w:tcPr>
            <w:tcW w:w="2626" w:type="dxa"/>
            <w:tcBorders>
              <w:top w:val="single" w:sz="1" w:space="0" w:color="CCCCCC"/>
              <w:left w:val="single" w:sz="1" w:space="0" w:color="CCCCCC"/>
              <w:bottom w:val="single" w:sz="1" w:space="0" w:color="CCCCCC"/>
              <w:right w:val="single" w:sz="1" w:space="0" w:color="CCCCCC"/>
            </w:tcBorders>
            <w:shd w:val="clear" w:color="auto" w:fill="F4F8FC"/>
            <w:tcMar>
              <w:top w:w="80" w:type="dxa"/>
              <w:left w:w="120" w:type="dxa"/>
              <w:bottom w:w="80" w:type="dxa"/>
              <w:right w:w="120" w:type="dxa"/>
            </w:tcMar>
            <w:vAlign w:val="center"/>
          </w:tcPr>
          <w:p w14:paraId="40550CE2" w14:textId="77777777" w:rsidR="000522CE" w:rsidRPr="00281F3E" w:rsidRDefault="004D34F4">
            <w:r>
              <w:rPr>
                <w:sz w:val="20"/>
                <w:szCs w:val="20"/>
              </w:rPr>
              <w:t>Art. 15, I e II – LGPD · Tabela de temporalidade</w:t>
            </w:r>
          </w:p>
        </w:tc>
        <w:tc>
          <w:tcPr>
            <w:tcW w:w="1800" w:type="dxa"/>
            <w:tcBorders>
              <w:top w:val="single" w:sz="1" w:space="0" w:color="CCCCCC"/>
              <w:left w:val="single" w:sz="1" w:space="0" w:color="CCCCCC"/>
              <w:bottom w:val="single" w:sz="1" w:space="0" w:color="CCCCCC"/>
              <w:right w:val="single" w:sz="1" w:space="0" w:color="CCCCCC"/>
            </w:tcBorders>
            <w:shd w:val="clear" w:color="auto" w:fill="F4F8FC"/>
            <w:tcMar>
              <w:top w:w="80" w:type="dxa"/>
              <w:left w:w="120" w:type="dxa"/>
              <w:bottom w:w="80" w:type="dxa"/>
              <w:right w:w="120" w:type="dxa"/>
            </w:tcMar>
            <w:vAlign w:val="center"/>
          </w:tcPr>
          <w:p w14:paraId="40550CE3" w14:textId="77777777" w:rsidR="000522CE" w:rsidRPr="00281F3E" w:rsidRDefault="004D34F4">
            <w:r>
              <w:rPr>
                <w:sz w:val="20"/>
                <w:szCs w:val="20"/>
              </w:rPr>
              <w:t>Eliminação segura com registro</w:t>
            </w:r>
          </w:p>
        </w:tc>
      </w:tr>
      <w:tr w:rsidR="000522CE" w:rsidRPr="00281F3E" w14:paraId="40550CE9" w14:textId="77777777">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40550CE5" w14:textId="77777777" w:rsidR="000522CE" w:rsidRPr="00281F3E" w:rsidRDefault="004D34F4">
            <w:r>
              <w:rPr>
                <w:b/>
                <w:bCs/>
                <w:sz w:val="20"/>
                <w:szCs w:val="20"/>
              </w:rPr>
              <w:t>Dados de atendimento com repercussão jurídica</w:t>
            </w:r>
          </w:p>
        </w:tc>
        <w:tc>
          <w:tcPr>
            <w:tcW w:w="2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40550CE6" w14:textId="77777777" w:rsidR="000522CE" w:rsidRPr="00281F3E" w:rsidRDefault="004D34F4">
            <w:r>
              <w:rPr>
                <w:sz w:val="20"/>
                <w:szCs w:val="20"/>
              </w:rPr>
              <w:t>Enquanto perdurar o processo + 5 anos</w:t>
            </w:r>
          </w:p>
        </w:tc>
        <w:tc>
          <w:tcPr>
            <w:tcW w:w="26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40550CE7" w14:textId="77777777" w:rsidR="000522CE" w:rsidRPr="00281F3E" w:rsidRDefault="004D34F4">
            <w:r>
              <w:rPr>
                <w:sz w:val="20"/>
                <w:szCs w:val="20"/>
              </w:rPr>
              <w:t>Art. 16, I – LGPD · CPC</w:t>
            </w:r>
          </w:p>
        </w:tc>
        <w:tc>
          <w:tcPr>
            <w:tcW w:w="1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40550CE8" w14:textId="77777777" w:rsidR="000522CE" w:rsidRPr="00281F3E" w:rsidRDefault="004D34F4">
            <w:r>
              <w:rPr>
                <w:sz w:val="20"/>
                <w:szCs w:val="20"/>
              </w:rPr>
              <w:t>Eliminação após decisão transitada</w:t>
            </w:r>
          </w:p>
        </w:tc>
      </w:tr>
      <w:tr w:rsidR="000522CE" w:rsidRPr="00281F3E" w14:paraId="40550CEE" w14:textId="77777777">
        <w:tc>
          <w:tcPr>
            <w:tcW w:w="2400" w:type="dxa"/>
            <w:tcBorders>
              <w:top w:val="single" w:sz="1" w:space="0" w:color="CCCCCC"/>
              <w:left w:val="single" w:sz="1" w:space="0" w:color="CCCCCC"/>
              <w:bottom w:val="single" w:sz="1" w:space="0" w:color="CCCCCC"/>
              <w:right w:val="single" w:sz="1" w:space="0" w:color="CCCCCC"/>
            </w:tcBorders>
            <w:shd w:val="clear" w:color="auto" w:fill="F4F8FC"/>
            <w:tcMar>
              <w:top w:w="80" w:type="dxa"/>
              <w:left w:w="120" w:type="dxa"/>
              <w:bottom w:w="80" w:type="dxa"/>
              <w:right w:w="120" w:type="dxa"/>
            </w:tcMar>
            <w:vAlign w:val="center"/>
          </w:tcPr>
          <w:p w14:paraId="40550CEA" w14:textId="77777777" w:rsidR="000522CE" w:rsidRPr="00281F3E" w:rsidRDefault="004D34F4">
            <w:r>
              <w:rPr>
                <w:b/>
                <w:bCs/>
                <w:sz w:val="20"/>
                <w:szCs w:val="20"/>
              </w:rPr>
              <w:t>Dados opcionais não utilizados na resposta</w:t>
            </w:r>
          </w:p>
        </w:tc>
        <w:tc>
          <w:tcPr>
            <w:tcW w:w="2200" w:type="dxa"/>
            <w:tcBorders>
              <w:top w:val="single" w:sz="1" w:space="0" w:color="CCCCCC"/>
              <w:left w:val="single" w:sz="1" w:space="0" w:color="CCCCCC"/>
              <w:bottom w:val="single" w:sz="1" w:space="0" w:color="CCCCCC"/>
              <w:right w:val="single" w:sz="1" w:space="0" w:color="CCCCCC"/>
            </w:tcBorders>
            <w:shd w:val="clear" w:color="auto" w:fill="F4F8FC"/>
            <w:tcMar>
              <w:top w:w="80" w:type="dxa"/>
              <w:left w:w="120" w:type="dxa"/>
              <w:bottom w:w="80" w:type="dxa"/>
              <w:right w:w="120" w:type="dxa"/>
            </w:tcMar>
            <w:vAlign w:val="center"/>
          </w:tcPr>
          <w:p w14:paraId="40550CEB" w14:textId="77777777" w:rsidR="000522CE" w:rsidRPr="00281F3E" w:rsidRDefault="004D34F4">
            <w:r>
              <w:rPr>
                <w:sz w:val="20"/>
                <w:szCs w:val="20"/>
              </w:rPr>
              <w:t>Ao término do atendimento</w:t>
            </w:r>
          </w:p>
        </w:tc>
        <w:tc>
          <w:tcPr>
            <w:tcW w:w="2626" w:type="dxa"/>
            <w:tcBorders>
              <w:top w:val="single" w:sz="1" w:space="0" w:color="CCCCCC"/>
              <w:left w:val="single" w:sz="1" w:space="0" w:color="CCCCCC"/>
              <w:bottom w:val="single" w:sz="1" w:space="0" w:color="CCCCCC"/>
              <w:right w:val="single" w:sz="1" w:space="0" w:color="CCCCCC"/>
            </w:tcBorders>
            <w:shd w:val="clear" w:color="auto" w:fill="F4F8FC"/>
            <w:tcMar>
              <w:top w:w="80" w:type="dxa"/>
              <w:left w:w="120" w:type="dxa"/>
              <w:bottom w:w="80" w:type="dxa"/>
              <w:right w:w="120" w:type="dxa"/>
            </w:tcMar>
            <w:vAlign w:val="center"/>
          </w:tcPr>
          <w:p w14:paraId="40550CEC" w14:textId="77777777" w:rsidR="000522CE" w:rsidRPr="00281F3E" w:rsidRDefault="004D34F4">
            <w:r>
              <w:rPr>
                <w:sz w:val="20"/>
                <w:szCs w:val="20"/>
              </w:rPr>
              <w:t>Art. 6º, III – LGPD (minimização)</w:t>
            </w:r>
          </w:p>
        </w:tc>
        <w:tc>
          <w:tcPr>
            <w:tcW w:w="1800" w:type="dxa"/>
            <w:tcBorders>
              <w:top w:val="single" w:sz="1" w:space="0" w:color="CCCCCC"/>
              <w:left w:val="single" w:sz="1" w:space="0" w:color="CCCCCC"/>
              <w:bottom w:val="single" w:sz="1" w:space="0" w:color="CCCCCC"/>
              <w:right w:val="single" w:sz="1" w:space="0" w:color="CCCCCC"/>
            </w:tcBorders>
            <w:shd w:val="clear" w:color="auto" w:fill="F4F8FC"/>
            <w:tcMar>
              <w:top w:w="80" w:type="dxa"/>
              <w:left w:w="120" w:type="dxa"/>
              <w:bottom w:w="80" w:type="dxa"/>
              <w:right w:w="120" w:type="dxa"/>
            </w:tcMar>
            <w:vAlign w:val="center"/>
          </w:tcPr>
          <w:p w14:paraId="40550CED" w14:textId="77777777" w:rsidR="000522CE" w:rsidRPr="00281F3E" w:rsidRDefault="004D34F4">
            <w:r>
              <w:rPr>
                <w:sz w:val="20"/>
                <w:szCs w:val="20"/>
              </w:rPr>
              <w:t>Eliminação imediata após encerramento</w:t>
            </w:r>
          </w:p>
        </w:tc>
      </w:tr>
    </w:tbl>
    <w:p w14:paraId="40550CEF" w14:textId="77777777" w:rsidR="000522CE" w:rsidRPr="00281F3E" w:rsidRDefault="000522CE">
      <w:pPr>
        <w:spacing w:before="80"/>
      </w:pPr>
    </w:p>
    <w:p w14:paraId="40550CF0" w14:textId="77777777" w:rsidR="000522CE" w:rsidRPr="00281F3E" w:rsidRDefault="004D34F4">
      <w:pPr>
        <w:pBdr>
          <w:left w:val="single" w:sz="14" w:space="6" w:color="1B6CA8"/>
        </w:pBdr>
        <w:shd w:val="clear" w:color="auto" w:fill="EFF6FF"/>
        <w:spacing w:after="100"/>
      </w:pPr>
      <w:r>
        <w:rPr>
          <w:b/>
          <w:bCs/>
          <w:color w:val="1E293B"/>
        </w:rPr>
        <w:t xml:space="preserve">Encerramento do tratamento (Art. 15 – LGPD): </w:t>
      </w:r>
      <w:r>
        <w:rPr>
          <w:color w:val="64748B"/>
        </w:rPr>
        <w:t>Findo o prazo de retenção, os dados serão eliminados de forma segura ou anonimizados, de modo que não seja mais possível identificar o titular, salvo quando a conservação for obrigatória por lei, regulamento ou determinação judicial (art. 16, LGPD).</w:t>
      </w:r>
    </w:p>
    <w:p w14:paraId="40550CF1" w14:textId="77777777" w:rsidR="000522CE" w:rsidRPr="00281F3E" w:rsidRDefault="000522CE">
      <w:pPr>
        <w:spacing w:before="80"/>
      </w:pPr>
    </w:p>
    <w:p w14:paraId="40550CF2" w14:textId="77777777" w:rsidR="000522CE" w:rsidRPr="00281F3E" w:rsidRDefault="004D34F4">
      <w:pPr>
        <w:pBdr>
          <w:left w:val="single" w:sz="12" w:space="6" w:color="00C6DD"/>
        </w:pBdr>
        <w:spacing w:before="160" w:after="80"/>
        <w:ind w:left="200"/>
      </w:pPr>
      <w:r>
        <w:rPr>
          <w:b/>
          <w:bCs/>
          <w:color w:val="0F1F3D"/>
        </w:rPr>
        <w:t>4.7  Direitos do titular no canal Fale Conosco</w:t>
      </w:r>
    </w:p>
    <w:p w14:paraId="40550CF3" w14:textId="77777777" w:rsidR="000522CE" w:rsidRPr="00281F3E" w:rsidRDefault="004D34F4">
      <w:pPr>
        <w:spacing w:before="80" w:after="80"/>
        <w:jc w:val="both"/>
      </w:pPr>
      <w:r>
        <w:t>Em relação especificamente aos dados fornecidos pelo canal Fale Conosco, o titular pode exercer os seguintes direitos junto ao DPO do PREVIBELOS, de forma gratuita, com resposta em até 15 dias:</w:t>
      </w:r>
    </w:p>
    <w:p w14:paraId="40550CF4" w14:textId="77777777" w:rsidR="000522CE" w:rsidRPr="00281F3E" w:rsidRDefault="000522CE">
      <w:pPr>
        <w:spacing w:before="60"/>
      </w:pPr>
    </w:p>
    <w:p w14:paraId="40550CF5" w14:textId="77777777" w:rsidR="000522CE" w:rsidRPr="00281F3E" w:rsidRDefault="004D34F4">
      <w:pPr>
        <w:pStyle w:val="PargrafodaLista"/>
        <w:numPr>
          <w:ilvl w:val="0"/>
          <w:numId w:val="2"/>
        </w:numPr>
        <w:spacing w:before="60" w:after="60"/>
        <w:jc w:val="both"/>
      </w:pPr>
      <w:r>
        <w:lastRenderedPageBreak/>
        <w:t>Acesso (art. 18, I e II): solicitar a confirmação de que seus dados foram recebidos e obter cópia da mensagem e dos dados associados registrados no sistema.</w:t>
      </w:r>
    </w:p>
    <w:p w14:paraId="40550CF6" w14:textId="77777777" w:rsidR="000522CE" w:rsidRPr="00281F3E" w:rsidRDefault="004D34F4">
      <w:pPr>
        <w:pStyle w:val="PargrafodaLista"/>
        <w:numPr>
          <w:ilvl w:val="0"/>
          <w:numId w:val="2"/>
        </w:numPr>
        <w:spacing w:before="60" w:after="60"/>
        <w:jc w:val="both"/>
      </w:pPr>
      <w:r>
        <w:t>Correção (art. 18, III): solicitar a correção de dados incorretos fornecidos no formulário, como e-mail ou nome digitados com erro.</w:t>
      </w:r>
    </w:p>
    <w:p w14:paraId="40550CF7" w14:textId="77777777" w:rsidR="000522CE" w:rsidRPr="00281F3E" w:rsidRDefault="004D34F4">
      <w:pPr>
        <w:pStyle w:val="PargrafodaLista"/>
        <w:numPr>
          <w:ilvl w:val="0"/>
          <w:numId w:val="2"/>
        </w:numPr>
        <w:spacing w:before="60" w:after="60"/>
        <w:jc w:val="both"/>
      </w:pPr>
      <w:r>
        <w:t>Eliminação (art. 18, VI): solicitar a exclusão dos dados fornecidos voluntariamente (nome, telefone) a qualquer tempo, sem prejuízo ao atendimento da mensagem. Dados de obrigação legal não podem ser eliminados antes do prazo.</w:t>
      </w:r>
    </w:p>
    <w:p w14:paraId="40550CF8" w14:textId="77777777" w:rsidR="000522CE" w:rsidRPr="00281F3E" w:rsidRDefault="004D34F4">
      <w:pPr>
        <w:pStyle w:val="PargrafodaLista"/>
        <w:numPr>
          <w:ilvl w:val="0"/>
          <w:numId w:val="2"/>
        </w:numPr>
        <w:spacing w:before="60" w:after="60"/>
        <w:jc w:val="both"/>
      </w:pPr>
      <w:r>
        <w:t>Revogação do consentimento (art. 18, IX): o titular pode revogar o consentimento dado para o fornecimento de dados opcionais (nome e telefone) a qualquer momento, sem efeito retroativo.</w:t>
      </w:r>
    </w:p>
    <w:p w14:paraId="40550CF9" w14:textId="77777777" w:rsidR="000522CE" w:rsidRPr="00281F3E" w:rsidRDefault="004D34F4">
      <w:pPr>
        <w:pStyle w:val="PargrafodaLista"/>
        <w:numPr>
          <w:ilvl w:val="0"/>
          <w:numId w:val="2"/>
        </w:numPr>
        <w:spacing w:before="60" w:after="60"/>
        <w:jc w:val="both"/>
      </w:pPr>
      <w:r>
        <w:t>Informação sobre compartilhamento (art. 18, VII): solicitar a relação de entidades com quem o PREVIBELOS eventualmente compartilhou os dados do contato.</w:t>
      </w:r>
    </w:p>
    <w:p w14:paraId="40550CFA" w14:textId="77777777" w:rsidR="000522CE" w:rsidRPr="00281F3E" w:rsidRDefault="004D34F4">
      <w:pPr>
        <w:pStyle w:val="PargrafodaLista"/>
        <w:numPr>
          <w:ilvl w:val="0"/>
          <w:numId w:val="2"/>
        </w:numPr>
        <w:spacing w:before="60" w:after="60"/>
        <w:jc w:val="both"/>
      </w:pPr>
      <w:r>
        <w:t>Reclamação à ANPD (art. 18, §1º): caso o PREVIBELOS não atenda à solicitação do titular no prazo legal, o titular pode registrar reclamação diretamente junto à Autoridade Nacional de Proteção de Dados.</w:t>
      </w:r>
    </w:p>
    <w:p w14:paraId="40550CFB" w14:textId="77777777" w:rsidR="000522CE" w:rsidRPr="00281F3E" w:rsidRDefault="000522CE">
      <w:pPr>
        <w:spacing w:before="80"/>
      </w:pPr>
    </w:p>
    <w:p w14:paraId="40550CFC" w14:textId="77777777" w:rsidR="000522CE" w:rsidRPr="00281F3E" w:rsidRDefault="004D34F4">
      <w:pPr>
        <w:pBdr>
          <w:left w:val="single" w:sz="12" w:space="6" w:color="00C6DD"/>
        </w:pBdr>
        <w:spacing w:before="160" w:after="80"/>
        <w:ind w:left="200"/>
      </w:pPr>
      <w:r>
        <w:rPr>
          <w:b/>
          <w:bCs/>
          <w:color w:val="0F1F3D"/>
        </w:rPr>
        <w:t>4.8  Tratamento pelo setor público — disposições específicas</w:t>
      </w:r>
    </w:p>
    <w:p w14:paraId="40550CFD" w14:textId="77777777" w:rsidR="000522CE" w:rsidRPr="00281F3E" w:rsidRDefault="004D34F4">
      <w:pPr>
        <w:spacing w:before="80" w:after="80"/>
        <w:jc w:val="both"/>
      </w:pPr>
      <w:r>
        <w:t>Por ser uma entidade de direito público, o PREVIBELOS trata os dados do canal Fale Conosco sob as regras específicas previstas nos arts. 23 a 30 da LGPD, que disciplinam o tratamento de dados pessoais por pessoas jurídicas de direito público. As principais implicações são:</w:t>
      </w:r>
    </w:p>
    <w:p w14:paraId="40550CFE" w14:textId="77777777" w:rsidR="000522CE" w:rsidRPr="00281F3E" w:rsidRDefault="000522CE">
      <w:pPr>
        <w:spacing w:before="60"/>
      </w:pPr>
    </w:p>
    <w:p w14:paraId="40550CFF" w14:textId="77777777" w:rsidR="000522CE" w:rsidRPr="00281F3E" w:rsidRDefault="004D34F4">
      <w:pPr>
        <w:pStyle w:val="PargrafodaLista"/>
        <w:numPr>
          <w:ilvl w:val="0"/>
          <w:numId w:val="2"/>
        </w:numPr>
        <w:spacing w:before="60" w:after="60"/>
        <w:jc w:val="both"/>
      </w:pPr>
      <w:r>
        <w:t>Dispensa de consentimento para dados obrigatórios (art. 23, I): os dados necessários ao atendimento (e-mail, assunto e mensagem) são tratados com base em obrigação legal, independentemente de consentimento formal.</w:t>
      </w:r>
    </w:p>
    <w:p w14:paraId="40550D00" w14:textId="77777777" w:rsidR="000522CE" w:rsidRPr="00281F3E" w:rsidRDefault="004D34F4">
      <w:pPr>
        <w:pStyle w:val="PargrafodaLista"/>
        <w:numPr>
          <w:ilvl w:val="0"/>
          <w:numId w:val="2"/>
        </w:numPr>
        <w:spacing w:before="60" w:after="60"/>
        <w:jc w:val="both"/>
      </w:pPr>
      <w:r>
        <w:t>Publicidade das informações (art. 23, §1º): o PREVIBELOS deve divulgar as operações de tratamento que realiza — como faz por meio desta política —, mas jamais os dados pessoais fornecidos individualmente por cada titular.</w:t>
      </w:r>
    </w:p>
    <w:p w14:paraId="40550D01" w14:textId="77777777" w:rsidR="000522CE" w:rsidRPr="00281F3E" w:rsidRDefault="004D34F4">
      <w:pPr>
        <w:pStyle w:val="PargrafodaLista"/>
        <w:numPr>
          <w:ilvl w:val="0"/>
          <w:numId w:val="2"/>
        </w:numPr>
        <w:spacing w:before="60" w:after="60"/>
        <w:jc w:val="both"/>
      </w:pPr>
      <w:r>
        <w:t>Comunicação entre órgãos públicos (art. 26): caso o conteúdo da mensagem envolva competência de outro órgão público, o PREVIBELOS pode compartilhar os dados para o encaminhamento correto, mediante comunicado ao titular.</w:t>
      </w:r>
    </w:p>
    <w:p w14:paraId="40550D02" w14:textId="77777777" w:rsidR="000522CE" w:rsidRPr="00281F3E" w:rsidRDefault="004D34F4">
      <w:pPr>
        <w:pStyle w:val="PargrafodaLista"/>
        <w:numPr>
          <w:ilvl w:val="0"/>
          <w:numId w:val="2"/>
        </w:numPr>
        <w:spacing w:before="60" w:after="60"/>
        <w:jc w:val="both"/>
      </w:pPr>
      <w:r>
        <w:t>Responsabilidade do agente público (art. 23, II): o servidor designado para atendimento responde pessoalmente por qualquer uso indevido dos dados recebidos pelo canal Fale Conosco.</w:t>
      </w:r>
    </w:p>
    <w:p w14:paraId="40550D03" w14:textId="77777777" w:rsidR="000522CE" w:rsidRPr="00281F3E" w:rsidRDefault="000522CE">
      <w:pPr>
        <w:spacing w:before="80"/>
      </w:pPr>
    </w:p>
    <w:p w14:paraId="40550D04" w14:textId="77777777" w:rsidR="000522CE" w:rsidRPr="00281F3E" w:rsidRDefault="004D34F4">
      <w:pPr>
        <w:pBdr>
          <w:top w:val="single" w:sz="4" w:space="0" w:color="F59E0B"/>
          <w:left w:val="single" w:sz="4" w:space="0" w:color="F59E0B"/>
          <w:bottom w:val="single" w:sz="4" w:space="0" w:color="F59E0B"/>
          <w:right w:val="single" w:sz="4" w:space="0" w:color="F59E0B"/>
        </w:pBdr>
        <w:shd w:val="clear" w:color="auto" w:fill="FFFBEB"/>
        <w:spacing w:after="100"/>
      </w:pPr>
      <w:r>
        <w:rPr>
          <w:b/>
          <w:bCs/>
          <w:color w:val="78350F"/>
        </w:rPr>
        <w:t xml:space="preserve">⚠ Este canal não aceita dados sensíveis (art. 11, LGPD). </w:t>
      </w:r>
      <w:r>
        <w:rPr>
          <w:color w:val="78350F"/>
        </w:rPr>
        <w:t>O formulário Fale Conosco não é o canal adequado para o envio de informações de saúde, dados biométricos, informações sobre filiação religiosa ou política, dados genéticos ou quaisquer outros classificados como sensíveis pelo art. 5º, II da LGPD. Caso uma mensagem contenha dados sensíveis, eles serão descartados e o titular será orientado a utilizar o canal adequado.</w:t>
      </w:r>
    </w:p>
    <w:p w14:paraId="40550D05" w14:textId="77777777" w:rsidR="000522CE" w:rsidRPr="00281F3E" w:rsidRDefault="000522CE">
      <w:pPr>
        <w:spacing w:before="80"/>
      </w:pPr>
    </w:p>
    <w:p w14:paraId="40550D06" w14:textId="77777777" w:rsidR="000522CE" w:rsidRPr="00281F3E" w:rsidRDefault="004D34F4">
      <w:pPr>
        <w:pBdr>
          <w:left w:val="single" w:sz="12" w:space="6" w:color="00C6DD"/>
        </w:pBdr>
        <w:spacing w:before="160" w:after="80"/>
        <w:ind w:left="200"/>
      </w:pPr>
      <w:r>
        <w:rPr>
          <w:b/>
          <w:bCs/>
          <w:color w:val="0F1F3D"/>
        </w:rPr>
        <w:t>4.9  Quadro comparativo — este canal não substitui a Ouvidoria nem o SIC</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000"/>
        <w:gridCol w:w="3026"/>
      </w:tblGrid>
      <w:tr w:rsidR="000522CE" w:rsidRPr="00281F3E" w14:paraId="40550D09" w14:textId="77777777">
        <w:tc>
          <w:tcPr>
            <w:tcW w:w="6000" w:type="dxa"/>
            <w:tcBorders>
              <w:top w:val="single" w:sz="1" w:space="0" w:color="CCCCCC"/>
              <w:left w:val="single" w:sz="1" w:space="0" w:color="CCCCCC"/>
              <w:bottom w:val="single" w:sz="1" w:space="0" w:color="CCCCCC"/>
              <w:right w:val="single" w:sz="1" w:space="0" w:color="CCCCCC"/>
            </w:tcBorders>
            <w:shd w:val="clear" w:color="auto" w:fill="0F1F3D"/>
            <w:tcMar>
              <w:top w:w="80" w:type="dxa"/>
              <w:left w:w="120" w:type="dxa"/>
              <w:bottom w:w="80" w:type="dxa"/>
              <w:right w:w="120" w:type="dxa"/>
            </w:tcMar>
            <w:vAlign w:val="center"/>
          </w:tcPr>
          <w:p w14:paraId="40550D07" w14:textId="77777777" w:rsidR="000522CE" w:rsidRPr="00281F3E" w:rsidRDefault="004D34F4">
            <w:pPr>
              <w:jc w:val="center"/>
            </w:pPr>
            <w:r>
              <w:rPr>
                <w:b/>
                <w:bCs/>
                <w:color w:val="FFFFFF"/>
                <w:sz w:val="20"/>
                <w:szCs w:val="20"/>
              </w:rPr>
              <w:t>Situação do usuário</w:t>
            </w:r>
          </w:p>
        </w:tc>
        <w:tc>
          <w:tcPr>
            <w:tcW w:w="3026" w:type="dxa"/>
            <w:tcBorders>
              <w:top w:val="single" w:sz="1" w:space="0" w:color="CCCCCC"/>
              <w:left w:val="single" w:sz="1" w:space="0" w:color="CCCCCC"/>
              <w:bottom w:val="single" w:sz="1" w:space="0" w:color="CCCCCC"/>
              <w:right w:val="single" w:sz="1" w:space="0" w:color="CCCCCC"/>
            </w:tcBorders>
            <w:shd w:val="clear" w:color="auto" w:fill="0F1F3D"/>
            <w:tcMar>
              <w:top w:w="80" w:type="dxa"/>
              <w:left w:w="120" w:type="dxa"/>
              <w:bottom w:w="80" w:type="dxa"/>
              <w:right w:w="120" w:type="dxa"/>
            </w:tcMar>
            <w:vAlign w:val="center"/>
          </w:tcPr>
          <w:p w14:paraId="40550D08" w14:textId="77777777" w:rsidR="000522CE" w:rsidRPr="00281F3E" w:rsidRDefault="004D34F4">
            <w:pPr>
              <w:jc w:val="center"/>
            </w:pPr>
            <w:r>
              <w:rPr>
                <w:b/>
                <w:bCs/>
                <w:color w:val="FFFFFF"/>
                <w:sz w:val="20"/>
                <w:szCs w:val="20"/>
              </w:rPr>
              <w:t>Canal correto</w:t>
            </w:r>
          </w:p>
        </w:tc>
      </w:tr>
      <w:tr w:rsidR="000522CE" w:rsidRPr="00281F3E" w14:paraId="40550D0C" w14:textId="77777777">
        <w:tc>
          <w:tcPr>
            <w:tcW w:w="6000" w:type="dxa"/>
            <w:tcBorders>
              <w:top w:val="single" w:sz="1" w:space="0" w:color="CCCCCC"/>
              <w:left w:val="single" w:sz="1" w:space="0" w:color="CCCCCC"/>
              <w:bottom w:val="single" w:sz="1" w:space="0" w:color="CCCCCC"/>
              <w:right w:val="single" w:sz="1" w:space="0" w:color="CCCCCC"/>
            </w:tcBorders>
            <w:shd w:val="clear" w:color="auto" w:fill="F4F8FC"/>
            <w:tcMar>
              <w:top w:w="80" w:type="dxa"/>
              <w:left w:w="120" w:type="dxa"/>
              <w:bottom w:w="80" w:type="dxa"/>
              <w:right w:w="120" w:type="dxa"/>
            </w:tcMar>
            <w:vAlign w:val="center"/>
          </w:tcPr>
          <w:p w14:paraId="40550D0A" w14:textId="77777777" w:rsidR="000522CE" w:rsidRPr="00281F3E" w:rsidRDefault="004D34F4">
            <w:r>
              <w:rPr>
                <w:sz w:val="20"/>
                <w:szCs w:val="20"/>
              </w:rPr>
              <w:t>Dúvida sobre meu benefício ou situação cadastral</w:t>
            </w:r>
          </w:p>
        </w:tc>
        <w:tc>
          <w:tcPr>
            <w:tcW w:w="3026" w:type="dxa"/>
            <w:tcBorders>
              <w:top w:val="single" w:sz="1" w:space="0" w:color="CCCCCC"/>
              <w:left w:val="single" w:sz="1" w:space="0" w:color="CCCCCC"/>
              <w:bottom w:val="single" w:sz="1" w:space="0" w:color="CCCCCC"/>
              <w:right w:val="single" w:sz="1" w:space="0" w:color="CCCCCC"/>
            </w:tcBorders>
            <w:shd w:val="clear" w:color="auto" w:fill="F4F8FC"/>
            <w:tcMar>
              <w:top w:w="80" w:type="dxa"/>
              <w:left w:w="120" w:type="dxa"/>
              <w:bottom w:w="80" w:type="dxa"/>
              <w:right w:w="120" w:type="dxa"/>
            </w:tcMar>
            <w:vAlign w:val="center"/>
          </w:tcPr>
          <w:p w14:paraId="40550D0B" w14:textId="77777777" w:rsidR="000522CE" w:rsidRPr="00281F3E" w:rsidRDefault="004D34F4">
            <w:r>
              <w:rPr>
                <w:b/>
                <w:bCs/>
                <w:sz w:val="20"/>
                <w:szCs w:val="20"/>
              </w:rPr>
              <w:t>✉ Fale Conosco</w:t>
            </w:r>
          </w:p>
        </w:tc>
      </w:tr>
      <w:tr w:rsidR="000522CE" w:rsidRPr="00281F3E" w14:paraId="40550D0F" w14:textId="77777777">
        <w:tc>
          <w:tcPr>
            <w:tcW w:w="6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40550D0D" w14:textId="77777777" w:rsidR="000522CE" w:rsidRPr="00281F3E" w:rsidRDefault="004D34F4">
            <w:r>
              <w:rPr>
                <w:sz w:val="20"/>
                <w:szCs w:val="20"/>
              </w:rPr>
              <w:t>Reclamação sobre atendimento ou irregularidade no RPPS</w:t>
            </w:r>
          </w:p>
        </w:tc>
        <w:tc>
          <w:tcPr>
            <w:tcW w:w="30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40550D0E" w14:textId="77777777" w:rsidR="000522CE" w:rsidRPr="00281F3E" w:rsidRDefault="004D34F4">
            <w:r>
              <w:rPr>
                <w:b/>
                <w:bCs/>
                <w:sz w:val="20"/>
                <w:szCs w:val="20"/>
              </w:rPr>
              <w:t>📢 Ouvidoria (seção 2)</w:t>
            </w:r>
          </w:p>
        </w:tc>
      </w:tr>
      <w:tr w:rsidR="000522CE" w:rsidRPr="00281F3E" w14:paraId="40550D12" w14:textId="77777777">
        <w:tc>
          <w:tcPr>
            <w:tcW w:w="6000" w:type="dxa"/>
            <w:tcBorders>
              <w:top w:val="single" w:sz="1" w:space="0" w:color="CCCCCC"/>
              <w:left w:val="single" w:sz="1" w:space="0" w:color="CCCCCC"/>
              <w:bottom w:val="single" w:sz="1" w:space="0" w:color="CCCCCC"/>
              <w:right w:val="single" w:sz="1" w:space="0" w:color="CCCCCC"/>
            </w:tcBorders>
            <w:shd w:val="clear" w:color="auto" w:fill="F4F8FC"/>
            <w:tcMar>
              <w:top w:w="80" w:type="dxa"/>
              <w:left w:w="120" w:type="dxa"/>
              <w:bottom w:w="80" w:type="dxa"/>
              <w:right w:w="120" w:type="dxa"/>
            </w:tcMar>
            <w:vAlign w:val="center"/>
          </w:tcPr>
          <w:p w14:paraId="40550D10" w14:textId="77777777" w:rsidR="000522CE" w:rsidRPr="00281F3E" w:rsidRDefault="004D34F4">
            <w:r>
              <w:rPr>
                <w:sz w:val="20"/>
                <w:szCs w:val="20"/>
              </w:rPr>
              <w:t>Pedido formal de documentos, relatórios ou demonstrativos</w:t>
            </w:r>
          </w:p>
        </w:tc>
        <w:tc>
          <w:tcPr>
            <w:tcW w:w="3026" w:type="dxa"/>
            <w:tcBorders>
              <w:top w:val="single" w:sz="1" w:space="0" w:color="CCCCCC"/>
              <w:left w:val="single" w:sz="1" w:space="0" w:color="CCCCCC"/>
              <w:bottom w:val="single" w:sz="1" w:space="0" w:color="CCCCCC"/>
              <w:right w:val="single" w:sz="1" w:space="0" w:color="CCCCCC"/>
            </w:tcBorders>
            <w:shd w:val="clear" w:color="auto" w:fill="F4F8FC"/>
            <w:tcMar>
              <w:top w:w="80" w:type="dxa"/>
              <w:left w:w="120" w:type="dxa"/>
              <w:bottom w:w="80" w:type="dxa"/>
              <w:right w:w="120" w:type="dxa"/>
            </w:tcMar>
            <w:vAlign w:val="center"/>
          </w:tcPr>
          <w:p w14:paraId="40550D11" w14:textId="77777777" w:rsidR="000522CE" w:rsidRPr="00281F3E" w:rsidRDefault="004D34F4">
            <w:r>
              <w:rPr>
                <w:b/>
                <w:bCs/>
                <w:sz w:val="20"/>
                <w:szCs w:val="20"/>
              </w:rPr>
              <w:t>📂 SIC (seção 3)</w:t>
            </w:r>
          </w:p>
        </w:tc>
      </w:tr>
      <w:tr w:rsidR="000522CE" w:rsidRPr="00281F3E" w14:paraId="40550D15" w14:textId="77777777">
        <w:tc>
          <w:tcPr>
            <w:tcW w:w="6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40550D13" w14:textId="77777777" w:rsidR="000522CE" w:rsidRPr="00281F3E" w:rsidRDefault="004D34F4">
            <w:r>
              <w:rPr>
                <w:sz w:val="20"/>
                <w:szCs w:val="20"/>
              </w:rPr>
              <w:t>Solicitar acesso, correção ou eliminação dos meus dados pessoais</w:t>
            </w:r>
          </w:p>
        </w:tc>
        <w:tc>
          <w:tcPr>
            <w:tcW w:w="30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40550D14" w14:textId="77777777" w:rsidR="000522CE" w:rsidRPr="00281F3E" w:rsidRDefault="004D34F4">
            <w:r>
              <w:rPr>
                <w:b/>
                <w:bCs/>
                <w:sz w:val="20"/>
                <w:szCs w:val="20"/>
              </w:rPr>
              <w:t>🔏 DPO (seção 7)</w:t>
            </w:r>
          </w:p>
        </w:tc>
      </w:tr>
      <w:tr w:rsidR="000522CE" w:rsidRPr="00281F3E" w14:paraId="40550D18" w14:textId="77777777">
        <w:tc>
          <w:tcPr>
            <w:tcW w:w="6000" w:type="dxa"/>
            <w:tcBorders>
              <w:top w:val="single" w:sz="1" w:space="0" w:color="CCCCCC"/>
              <w:left w:val="single" w:sz="1" w:space="0" w:color="CCCCCC"/>
              <w:bottom w:val="single" w:sz="1" w:space="0" w:color="CCCCCC"/>
              <w:right w:val="single" w:sz="1" w:space="0" w:color="CCCCCC"/>
            </w:tcBorders>
            <w:shd w:val="clear" w:color="auto" w:fill="F4F8FC"/>
            <w:tcMar>
              <w:top w:w="80" w:type="dxa"/>
              <w:left w:w="120" w:type="dxa"/>
              <w:bottom w:w="80" w:type="dxa"/>
              <w:right w:w="120" w:type="dxa"/>
            </w:tcMar>
            <w:vAlign w:val="center"/>
          </w:tcPr>
          <w:p w14:paraId="40550D16" w14:textId="77777777" w:rsidR="000522CE" w:rsidRPr="00281F3E" w:rsidRDefault="004D34F4">
            <w:r>
              <w:rPr>
                <w:sz w:val="20"/>
                <w:szCs w:val="20"/>
              </w:rPr>
              <w:t>Elogio, sugestão geral ou pergunta sobre funcionamento do RPPS</w:t>
            </w:r>
          </w:p>
        </w:tc>
        <w:tc>
          <w:tcPr>
            <w:tcW w:w="3026" w:type="dxa"/>
            <w:tcBorders>
              <w:top w:val="single" w:sz="1" w:space="0" w:color="CCCCCC"/>
              <w:left w:val="single" w:sz="1" w:space="0" w:color="CCCCCC"/>
              <w:bottom w:val="single" w:sz="1" w:space="0" w:color="CCCCCC"/>
              <w:right w:val="single" w:sz="1" w:space="0" w:color="CCCCCC"/>
            </w:tcBorders>
            <w:shd w:val="clear" w:color="auto" w:fill="F4F8FC"/>
            <w:tcMar>
              <w:top w:w="80" w:type="dxa"/>
              <w:left w:w="120" w:type="dxa"/>
              <w:bottom w:w="80" w:type="dxa"/>
              <w:right w:w="120" w:type="dxa"/>
            </w:tcMar>
            <w:vAlign w:val="center"/>
          </w:tcPr>
          <w:p w14:paraId="40550D17" w14:textId="77777777" w:rsidR="000522CE" w:rsidRPr="00281F3E" w:rsidRDefault="004D34F4">
            <w:r>
              <w:rPr>
                <w:b/>
                <w:bCs/>
                <w:sz w:val="20"/>
                <w:szCs w:val="20"/>
              </w:rPr>
              <w:t>✉ Fale Conosco</w:t>
            </w:r>
          </w:p>
        </w:tc>
      </w:tr>
    </w:tbl>
    <w:p w14:paraId="40550D19" w14:textId="77777777" w:rsidR="000522CE" w:rsidRPr="00281F3E" w:rsidRDefault="000522CE">
      <w:pPr>
        <w:spacing w:before="200"/>
      </w:pPr>
    </w:p>
    <w:p w14:paraId="40550D1A" w14:textId="77777777" w:rsidR="000522CE" w:rsidRPr="00281F3E" w:rsidRDefault="004D34F4">
      <w:pPr>
        <w:pBdr>
          <w:bottom w:val="single" w:sz="4" w:space="4" w:color="00C6DD"/>
        </w:pBdr>
        <w:spacing w:before="200" w:after="80"/>
      </w:pPr>
      <w:r>
        <w:rPr>
          <w:b/>
          <w:bCs/>
          <w:color w:val="00C6DD"/>
          <w:sz w:val="26"/>
          <w:szCs w:val="26"/>
        </w:rPr>
        <w:lastRenderedPageBreak/>
        <w:t xml:space="preserve">5  </w:t>
      </w:r>
      <w:r>
        <w:rPr>
          <w:b/>
          <w:bCs/>
          <w:color w:val="0F1F3D"/>
          <w:sz w:val="26"/>
          <w:szCs w:val="26"/>
        </w:rPr>
        <w:t>Dados de Navegação no Portal</w:t>
      </w:r>
    </w:p>
    <w:p w14:paraId="40550D1B" w14:textId="77777777" w:rsidR="000522CE" w:rsidRPr="00281F3E" w:rsidRDefault="004D34F4">
      <w:pPr>
        <w:spacing w:after="100"/>
      </w:pPr>
      <w:r>
        <w:rPr>
          <w:i/>
          <w:iCs/>
          <w:color w:val="64748B"/>
          <w:sz w:val="18"/>
          <w:szCs w:val="18"/>
        </w:rPr>
        <w:t>Art. 15, Lei 12.965/2014 · Art. 7º, IX · Art. 6º, III – LGPD</w:t>
      </w:r>
    </w:p>
    <w:p w14:paraId="40550D1C" w14:textId="77777777" w:rsidR="000522CE" w:rsidRPr="00281F3E" w:rsidRDefault="004D34F4">
      <w:pPr>
        <w:spacing w:before="80" w:after="80"/>
        <w:jc w:val="both"/>
      </w:pPr>
      <w:r>
        <w:t xml:space="preserve">Durante o acesso ao portal do PREVIBELOS, são coletados automaticamente dados técnicos para fins de </w:t>
      </w:r>
      <w:r>
        <w:rPr>
          <w:b/>
          <w:bCs/>
        </w:rPr>
        <w:t>segurança, desempenho e estatísticas agregadas</w:t>
      </w:r>
      <w:r>
        <w:t>. Nenhum dado de navegação é utilizado para fins comerciais, perfilamento comportamental ou compartilhamento com redes de publicidade.</w:t>
      </w:r>
    </w:p>
    <w:p w14:paraId="40550D1D" w14:textId="77777777" w:rsidR="000522CE" w:rsidRPr="00281F3E" w:rsidRDefault="000522CE">
      <w:pPr>
        <w:spacing w:before="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49"/>
        <w:gridCol w:w="2946"/>
        <w:gridCol w:w="1541"/>
        <w:gridCol w:w="1990"/>
      </w:tblGrid>
      <w:tr w:rsidR="000522CE" w:rsidRPr="00281F3E" w14:paraId="40550D22" w14:textId="77777777">
        <w:tc>
          <w:tcPr>
            <w:tcW w:w="2600" w:type="dxa"/>
            <w:tcBorders>
              <w:top w:val="single" w:sz="1" w:space="0" w:color="CCCCCC"/>
              <w:left w:val="single" w:sz="1" w:space="0" w:color="CCCCCC"/>
              <w:bottom w:val="single" w:sz="1" w:space="0" w:color="CCCCCC"/>
              <w:right w:val="single" w:sz="1" w:space="0" w:color="CCCCCC"/>
            </w:tcBorders>
            <w:shd w:val="clear" w:color="auto" w:fill="0F1F3D"/>
            <w:tcMar>
              <w:top w:w="80" w:type="dxa"/>
              <w:left w:w="120" w:type="dxa"/>
              <w:bottom w:w="80" w:type="dxa"/>
              <w:right w:w="120" w:type="dxa"/>
            </w:tcMar>
            <w:vAlign w:val="center"/>
          </w:tcPr>
          <w:p w14:paraId="40550D1E" w14:textId="77777777" w:rsidR="000522CE" w:rsidRPr="00281F3E" w:rsidRDefault="004D34F4">
            <w:pPr>
              <w:jc w:val="center"/>
            </w:pPr>
            <w:r>
              <w:rPr>
                <w:b/>
                <w:bCs/>
                <w:color w:val="FFFFFF"/>
                <w:sz w:val="20"/>
                <w:szCs w:val="20"/>
              </w:rPr>
              <w:t>Tipo de cookie / dado</w:t>
            </w:r>
          </w:p>
        </w:tc>
        <w:tc>
          <w:tcPr>
            <w:tcW w:w="3000" w:type="dxa"/>
            <w:tcBorders>
              <w:top w:val="single" w:sz="1" w:space="0" w:color="CCCCCC"/>
              <w:left w:val="single" w:sz="1" w:space="0" w:color="CCCCCC"/>
              <w:bottom w:val="single" w:sz="1" w:space="0" w:color="CCCCCC"/>
              <w:right w:val="single" w:sz="1" w:space="0" w:color="CCCCCC"/>
            </w:tcBorders>
            <w:shd w:val="clear" w:color="auto" w:fill="0F1F3D"/>
            <w:tcMar>
              <w:top w:w="80" w:type="dxa"/>
              <w:left w:w="120" w:type="dxa"/>
              <w:bottom w:w="80" w:type="dxa"/>
              <w:right w:w="120" w:type="dxa"/>
            </w:tcMar>
            <w:vAlign w:val="center"/>
          </w:tcPr>
          <w:p w14:paraId="40550D1F" w14:textId="77777777" w:rsidR="000522CE" w:rsidRPr="00281F3E" w:rsidRDefault="004D34F4">
            <w:pPr>
              <w:jc w:val="center"/>
            </w:pPr>
            <w:r>
              <w:rPr>
                <w:b/>
                <w:bCs/>
                <w:color w:val="FFFFFF"/>
                <w:sz w:val="20"/>
                <w:szCs w:val="20"/>
              </w:rPr>
              <w:t>Finalidade</w:t>
            </w:r>
          </w:p>
        </w:tc>
        <w:tc>
          <w:tcPr>
            <w:tcW w:w="1400" w:type="dxa"/>
            <w:tcBorders>
              <w:top w:val="single" w:sz="1" w:space="0" w:color="CCCCCC"/>
              <w:left w:val="single" w:sz="1" w:space="0" w:color="CCCCCC"/>
              <w:bottom w:val="single" w:sz="1" w:space="0" w:color="CCCCCC"/>
              <w:right w:val="single" w:sz="1" w:space="0" w:color="CCCCCC"/>
            </w:tcBorders>
            <w:shd w:val="clear" w:color="auto" w:fill="0F1F3D"/>
            <w:tcMar>
              <w:top w:w="80" w:type="dxa"/>
              <w:left w:w="120" w:type="dxa"/>
              <w:bottom w:w="80" w:type="dxa"/>
              <w:right w:w="120" w:type="dxa"/>
            </w:tcMar>
            <w:vAlign w:val="center"/>
          </w:tcPr>
          <w:p w14:paraId="40550D20" w14:textId="77777777" w:rsidR="000522CE" w:rsidRPr="00281F3E" w:rsidRDefault="004D34F4">
            <w:pPr>
              <w:jc w:val="center"/>
            </w:pPr>
            <w:r>
              <w:rPr>
                <w:b/>
                <w:bCs/>
                <w:color w:val="FFFFFF"/>
                <w:sz w:val="20"/>
                <w:szCs w:val="20"/>
              </w:rPr>
              <w:t>Status</w:t>
            </w:r>
          </w:p>
        </w:tc>
        <w:tc>
          <w:tcPr>
            <w:tcW w:w="2026" w:type="dxa"/>
            <w:tcBorders>
              <w:top w:val="single" w:sz="1" w:space="0" w:color="CCCCCC"/>
              <w:left w:val="single" w:sz="1" w:space="0" w:color="CCCCCC"/>
              <w:bottom w:val="single" w:sz="1" w:space="0" w:color="CCCCCC"/>
              <w:right w:val="single" w:sz="1" w:space="0" w:color="CCCCCC"/>
            </w:tcBorders>
            <w:shd w:val="clear" w:color="auto" w:fill="0F1F3D"/>
            <w:tcMar>
              <w:top w:w="80" w:type="dxa"/>
              <w:left w:w="120" w:type="dxa"/>
              <w:bottom w:w="80" w:type="dxa"/>
              <w:right w:w="120" w:type="dxa"/>
            </w:tcMar>
            <w:vAlign w:val="center"/>
          </w:tcPr>
          <w:p w14:paraId="40550D21" w14:textId="77777777" w:rsidR="000522CE" w:rsidRPr="00281F3E" w:rsidRDefault="004D34F4">
            <w:pPr>
              <w:jc w:val="center"/>
            </w:pPr>
            <w:r>
              <w:rPr>
                <w:b/>
                <w:bCs/>
                <w:color w:val="FFFFFF"/>
                <w:sz w:val="20"/>
                <w:szCs w:val="20"/>
              </w:rPr>
              <w:t>Retenção</w:t>
            </w:r>
          </w:p>
        </w:tc>
      </w:tr>
      <w:tr w:rsidR="000522CE" w:rsidRPr="00281F3E" w14:paraId="40550D27" w14:textId="77777777">
        <w:tc>
          <w:tcPr>
            <w:tcW w:w="2600" w:type="dxa"/>
            <w:tcBorders>
              <w:top w:val="single" w:sz="1" w:space="0" w:color="CCCCCC"/>
              <w:left w:val="single" w:sz="1" w:space="0" w:color="CCCCCC"/>
              <w:bottom w:val="single" w:sz="1" w:space="0" w:color="CCCCCC"/>
              <w:right w:val="single" w:sz="1" w:space="0" w:color="CCCCCC"/>
            </w:tcBorders>
            <w:shd w:val="clear" w:color="auto" w:fill="F4F8FC"/>
            <w:tcMar>
              <w:top w:w="80" w:type="dxa"/>
              <w:left w:w="120" w:type="dxa"/>
              <w:bottom w:w="80" w:type="dxa"/>
              <w:right w:w="120" w:type="dxa"/>
            </w:tcMar>
            <w:vAlign w:val="center"/>
          </w:tcPr>
          <w:p w14:paraId="40550D23" w14:textId="77777777" w:rsidR="000522CE" w:rsidRPr="00281F3E" w:rsidRDefault="004D34F4">
            <w:r>
              <w:rPr>
                <w:b/>
                <w:bCs/>
                <w:sz w:val="20"/>
                <w:szCs w:val="20"/>
              </w:rPr>
              <w:t>🖥 Logs de acesso (IP, data/hora, URL, navegador, SO)</w:t>
            </w:r>
          </w:p>
        </w:tc>
        <w:tc>
          <w:tcPr>
            <w:tcW w:w="3000" w:type="dxa"/>
            <w:tcBorders>
              <w:top w:val="single" w:sz="1" w:space="0" w:color="CCCCCC"/>
              <w:left w:val="single" w:sz="1" w:space="0" w:color="CCCCCC"/>
              <w:bottom w:val="single" w:sz="1" w:space="0" w:color="CCCCCC"/>
              <w:right w:val="single" w:sz="1" w:space="0" w:color="CCCCCC"/>
            </w:tcBorders>
            <w:shd w:val="clear" w:color="auto" w:fill="F4F8FC"/>
            <w:tcMar>
              <w:top w:w="80" w:type="dxa"/>
              <w:left w:w="120" w:type="dxa"/>
              <w:bottom w:w="80" w:type="dxa"/>
              <w:right w:w="120" w:type="dxa"/>
            </w:tcMar>
            <w:vAlign w:val="center"/>
          </w:tcPr>
          <w:p w14:paraId="40550D24" w14:textId="77777777" w:rsidR="000522CE" w:rsidRPr="00281F3E" w:rsidRDefault="004D34F4">
            <w:r>
              <w:rPr>
                <w:sz w:val="20"/>
                <w:szCs w:val="20"/>
              </w:rPr>
              <w:t>Segurança e prevenção a ataques (DDoS, scraping) — obrigatório por lei</w:t>
            </w:r>
          </w:p>
        </w:tc>
        <w:tc>
          <w:tcPr>
            <w:tcW w:w="1400" w:type="dxa"/>
            <w:tcBorders>
              <w:top w:val="single" w:sz="1" w:space="0" w:color="CCCCCC"/>
              <w:left w:val="single" w:sz="1" w:space="0" w:color="CCCCCC"/>
              <w:bottom w:val="single" w:sz="1" w:space="0" w:color="CCCCCC"/>
              <w:right w:val="single" w:sz="1" w:space="0" w:color="CCCCCC"/>
            </w:tcBorders>
            <w:shd w:val="clear" w:color="auto" w:fill="F4F8FC"/>
            <w:tcMar>
              <w:top w:w="80" w:type="dxa"/>
              <w:left w:w="120" w:type="dxa"/>
              <w:bottom w:w="80" w:type="dxa"/>
              <w:right w:w="120" w:type="dxa"/>
            </w:tcMar>
            <w:vAlign w:val="center"/>
          </w:tcPr>
          <w:p w14:paraId="40550D25" w14:textId="77777777" w:rsidR="000522CE" w:rsidRPr="00281F3E" w:rsidRDefault="004D34F4">
            <w:r>
              <w:rPr>
                <w:sz w:val="20"/>
                <w:szCs w:val="20"/>
              </w:rPr>
              <w:t>Obrigatório por lei — art. 15, Marco Civil</w:t>
            </w:r>
          </w:p>
        </w:tc>
        <w:tc>
          <w:tcPr>
            <w:tcW w:w="2026" w:type="dxa"/>
            <w:tcBorders>
              <w:top w:val="single" w:sz="1" w:space="0" w:color="CCCCCC"/>
              <w:left w:val="single" w:sz="1" w:space="0" w:color="CCCCCC"/>
              <w:bottom w:val="single" w:sz="1" w:space="0" w:color="CCCCCC"/>
              <w:right w:val="single" w:sz="1" w:space="0" w:color="CCCCCC"/>
            </w:tcBorders>
            <w:shd w:val="clear" w:color="auto" w:fill="F4F8FC"/>
            <w:tcMar>
              <w:top w:w="80" w:type="dxa"/>
              <w:left w:w="120" w:type="dxa"/>
              <w:bottom w:w="80" w:type="dxa"/>
              <w:right w:w="120" w:type="dxa"/>
            </w:tcMar>
            <w:vAlign w:val="center"/>
          </w:tcPr>
          <w:p w14:paraId="40550D26" w14:textId="77777777" w:rsidR="000522CE" w:rsidRPr="00281F3E" w:rsidRDefault="004D34F4">
            <w:r>
              <w:rPr>
                <w:sz w:val="20"/>
                <w:szCs w:val="20"/>
              </w:rPr>
              <w:t>6 meses</w:t>
            </w:r>
          </w:p>
        </w:tc>
      </w:tr>
      <w:tr w:rsidR="000522CE" w:rsidRPr="00281F3E" w14:paraId="40550D2C" w14:textId="77777777">
        <w:tc>
          <w:tcPr>
            <w:tcW w:w="2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40550D28" w14:textId="77777777" w:rsidR="000522CE" w:rsidRPr="00281F3E" w:rsidRDefault="004D34F4">
            <w:r>
              <w:rPr>
                <w:b/>
                <w:bCs/>
                <w:sz w:val="20"/>
                <w:szCs w:val="20"/>
              </w:rPr>
              <w:t>🔐 Cookies de sessão</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40550D29" w14:textId="77777777" w:rsidR="000522CE" w:rsidRPr="00281F3E" w:rsidRDefault="004D34F4">
            <w:r>
              <w:rPr>
                <w:sz w:val="20"/>
                <w:szCs w:val="20"/>
              </w:rPr>
              <w:t>Manutenção de autenticação e preferências de acessibilidade (contraste, fonte). Expiram ao fechar o navegador.</w:t>
            </w:r>
          </w:p>
        </w:tc>
        <w:tc>
          <w:tcPr>
            <w:tcW w:w="1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40550D2A" w14:textId="77777777" w:rsidR="000522CE" w:rsidRPr="00281F3E" w:rsidRDefault="004D34F4">
            <w:r>
              <w:rPr>
                <w:sz w:val="20"/>
                <w:szCs w:val="20"/>
              </w:rPr>
              <w:t>Essencial — dispensam consentimento</w:t>
            </w:r>
          </w:p>
        </w:tc>
        <w:tc>
          <w:tcPr>
            <w:tcW w:w="20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40550D2B" w14:textId="77777777" w:rsidR="000522CE" w:rsidRPr="00281F3E" w:rsidRDefault="004D34F4">
            <w:r>
              <w:rPr>
                <w:sz w:val="20"/>
                <w:szCs w:val="20"/>
              </w:rPr>
              <w:t>Sessão</w:t>
            </w:r>
          </w:p>
        </w:tc>
      </w:tr>
      <w:tr w:rsidR="000522CE" w:rsidRPr="00281F3E" w14:paraId="40550D31" w14:textId="77777777">
        <w:tc>
          <w:tcPr>
            <w:tcW w:w="2600" w:type="dxa"/>
            <w:tcBorders>
              <w:top w:val="single" w:sz="1" w:space="0" w:color="CCCCCC"/>
              <w:left w:val="single" w:sz="1" w:space="0" w:color="CCCCCC"/>
              <w:bottom w:val="single" w:sz="1" w:space="0" w:color="CCCCCC"/>
              <w:right w:val="single" w:sz="1" w:space="0" w:color="CCCCCC"/>
            </w:tcBorders>
            <w:shd w:val="clear" w:color="auto" w:fill="F4F8FC"/>
            <w:tcMar>
              <w:top w:w="80" w:type="dxa"/>
              <w:left w:w="120" w:type="dxa"/>
              <w:bottom w:w="80" w:type="dxa"/>
              <w:right w:w="120" w:type="dxa"/>
            </w:tcMar>
            <w:vAlign w:val="center"/>
          </w:tcPr>
          <w:p w14:paraId="40550D2D" w14:textId="77777777" w:rsidR="000522CE" w:rsidRPr="00281F3E" w:rsidRDefault="004D34F4">
            <w:r>
              <w:rPr>
                <w:b/>
                <w:bCs/>
                <w:sz w:val="20"/>
                <w:szCs w:val="20"/>
              </w:rPr>
              <w:t>📊 Cookies analíticos</w:t>
            </w:r>
          </w:p>
        </w:tc>
        <w:tc>
          <w:tcPr>
            <w:tcW w:w="3000" w:type="dxa"/>
            <w:tcBorders>
              <w:top w:val="single" w:sz="1" w:space="0" w:color="CCCCCC"/>
              <w:left w:val="single" w:sz="1" w:space="0" w:color="CCCCCC"/>
              <w:bottom w:val="single" w:sz="1" w:space="0" w:color="CCCCCC"/>
              <w:right w:val="single" w:sz="1" w:space="0" w:color="CCCCCC"/>
            </w:tcBorders>
            <w:shd w:val="clear" w:color="auto" w:fill="F4F8FC"/>
            <w:tcMar>
              <w:top w:w="80" w:type="dxa"/>
              <w:left w:w="120" w:type="dxa"/>
              <w:bottom w:w="80" w:type="dxa"/>
              <w:right w:w="120" w:type="dxa"/>
            </w:tcMar>
            <w:vAlign w:val="center"/>
          </w:tcPr>
          <w:p w14:paraId="40550D2E" w14:textId="77777777" w:rsidR="000522CE" w:rsidRPr="00281F3E" w:rsidRDefault="004D34F4">
            <w:r>
              <w:rPr>
                <w:sz w:val="20"/>
                <w:szCs w:val="20"/>
              </w:rPr>
              <w:t>Estatísticas anônimas de uso (páginas mais visitadas, tempo médio, dispositivos). Dados anonimizados antes do processamento.</w:t>
            </w:r>
          </w:p>
        </w:tc>
        <w:tc>
          <w:tcPr>
            <w:tcW w:w="1400" w:type="dxa"/>
            <w:tcBorders>
              <w:top w:val="single" w:sz="1" w:space="0" w:color="CCCCCC"/>
              <w:left w:val="single" w:sz="1" w:space="0" w:color="CCCCCC"/>
              <w:bottom w:val="single" w:sz="1" w:space="0" w:color="CCCCCC"/>
              <w:right w:val="single" w:sz="1" w:space="0" w:color="CCCCCC"/>
            </w:tcBorders>
            <w:shd w:val="clear" w:color="auto" w:fill="F4F8FC"/>
            <w:tcMar>
              <w:top w:w="80" w:type="dxa"/>
              <w:left w:w="120" w:type="dxa"/>
              <w:bottom w:w="80" w:type="dxa"/>
              <w:right w:w="120" w:type="dxa"/>
            </w:tcMar>
            <w:vAlign w:val="center"/>
          </w:tcPr>
          <w:p w14:paraId="40550D2F" w14:textId="77777777" w:rsidR="000522CE" w:rsidRPr="00281F3E" w:rsidRDefault="004D34F4">
            <w:r>
              <w:rPr>
                <w:sz w:val="20"/>
                <w:szCs w:val="20"/>
              </w:rPr>
              <w:t>Requer consentimento — art. 7º, IX, LGPD</w:t>
            </w:r>
          </w:p>
        </w:tc>
        <w:tc>
          <w:tcPr>
            <w:tcW w:w="2026" w:type="dxa"/>
            <w:tcBorders>
              <w:top w:val="single" w:sz="1" w:space="0" w:color="CCCCCC"/>
              <w:left w:val="single" w:sz="1" w:space="0" w:color="CCCCCC"/>
              <w:bottom w:val="single" w:sz="1" w:space="0" w:color="CCCCCC"/>
              <w:right w:val="single" w:sz="1" w:space="0" w:color="CCCCCC"/>
            </w:tcBorders>
            <w:shd w:val="clear" w:color="auto" w:fill="F4F8FC"/>
            <w:tcMar>
              <w:top w:w="80" w:type="dxa"/>
              <w:left w:w="120" w:type="dxa"/>
              <w:bottom w:w="80" w:type="dxa"/>
              <w:right w:w="120" w:type="dxa"/>
            </w:tcMar>
            <w:vAlign w:val="center"/>
          </w:tcPr>
          <w:p w14:paraId="40550D30" w14:textId="77777777" w:rsidR="000522CE" w:rsidRPr="00281F3E" w:rsidRDefault="004D34F4">
            <w:r>
              <w:rPr>
                <w:sz w:val="20"/>
                <w:szCs w:val="20"/>
              </w:rPr>
              <w:t>13 meses</w:t>
            </w:r>
          </w:p>
        </w:tc>
      </w:tr>
      <w:tr w:rsidR="000522CE" w:rsidRPr="00281F3E" w14:paraId="40550D36" w14:textId="77777777">
        <w:tc>
          <w:tcPr>
            <w:tcW w:w="2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40550D32" w14:textId="77777777" w:rsidR="000522CE" w:rsidRPr="00281F3E" w:rsidRDefault="004D34F4">
            <w:r>
              <w:rPr>
                <w:b/>
                <w:bCs/>
                <w:sz w:val="20"/>
                <w:szCs w:val="20"/>
              </w:rPr>
              <w:t>🚫 Cookies de terceiros / publicidade</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40550D33" w14:textId="77777777" w:rsidR="000522CE" w:rsidRPr="00281F3E" w:rsidRDefault="004D34F4">
            <w:r>
              <w:rPr>
                <w:sz w:val="20"/>
                <w:szCs w:val="20"/>
              </w:rPr>
              <w:t>Não utilizados — o portal não usa rastreamento de terceiros, pixels de publicidade ou scripts de redes sociais integradas.</w:t>
            </w:r>
          </w:p>
        </w:tc>
        <w:tc>
          <w:tcPr>
            <w:tcW w:w="14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40550D34" w14:textId="77777777" w:rsidR="000522CE" w:rsidRPr="00281F3E" w:rsidRDefault="004D34F4">
            <w:r>
              <w:rPr>
                <w:b/>
                <w:bCs/>
                <w:sz w:val="20"/>
                <w:szCs w:val="20"/>
              </w:rPr>
              <w:t>NÃO UTILIZADOS</w:t>
            </w:r>
          </w:p>
        </w:tc>
        <w:tc>
          <w:tcPr>
            <w:tcW w:w="20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40550D35" w14:textId="77777777" w:rsidR="000522CE" w:rsidRPr="00281F3E" w:rsidRDefault="004D34F4">
            <w:pPr>
              <w:jc w:val="center"/>
            </w:pPr>
            <w:r>
              <w:rPr>
                <w:sz w:val="20"/>
                <w:szCs w:val="20"/>
              </w:rPr>
              <w:t>—</w:t>
            </w:r>
          </w:p>
        </w:tc>
      </w:tr>
    </w:tbl>
    <w:p w14:paraId="40550D37" w14:textId="77777777" w:rsidR="000522CE" w:rsidRPr="00281F3E" w:rsidRDefault="000522CE">
      <w:pPr>
        <w:spacing w:before="80"/>
      </w:pPr>
    </w:p>
    <w:p w14:paraId="40550D38" w14:textId="77777777" w:rsidR="000522CE" w:rsidRPr="00281F3E" w:rsidRDefault="004D34F4">
      <w:pPr>
        <w:pBdr>
          <w:left w:val="single" w:sz="14" w:space="6" w:color="1B6CA8"/>
        </w:pBdr>
        <w:shd w:val="clear" w:color="auto" w:fill="EFF6FF"/>
        <w:spacing w:after="100"/>
      </w:pPr>
      <w:r>
        <w:rPr>
          <w:b/>
          <w:bCs/>
          <w:color w:val="1E293B"/>
        </w:rPr>
        <w:t xml:space="preserve">Como gerenciar cookies no seu navegador: </w:t>
      </w:r>
      <w:r>
        <w:rPr>
          <w:color w:val="64748B"/>
        </w:rPr>
        <w:t>Chrome: Configurações › Privacidade e segurança › Cookies. Firefox: Preferências › Privacidade e segurança. Safari: Preferências › Privacidade. Edge: Configurações › Privacidade, pesquisa e serviços. O bloqueio de cookies essenciais pode limitar funcionalidades, mas não impede o acesso às informações públicas do portal.</w:t>
      </w:r>
    </w:p>
    <w:p w14:paraId="40550D39" w14:textId="77777777" w:rsidR="000522CE" w:rsidRPr="00281F3E" w:rsidRDefault="000522CE">
      <w:pPr>
        <w:spacing w:before="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68"/>
        <w:gridCol w:w="2404"/>
        <w:gridCol w:w="1593"/>
        <w:gridCol w:w="1187"/>
        <w:gridCol w:w="1774"/>
      </w:tblGrid>
      <w:tr w:rsidR="000522CE" w:rsidRPr="00281F3E" w14:paraId="40550D3F" w14:textId="77777777">
        <w:tc>
          <w:tcPr>
            <w:tcW w:w="2200" w:type="dxa"/>
            <w:tcBorders>
              <w:top w:val="single" w:sz="1" w:space="0" w:color="CCCCCC"/>
              <w:left w:val="single" w:sz="1" w:space="0" w:color="CCCCCC"/>
              <w:bottom w:val="single" w:sz="1" w:space="0" w:color="CCCCCC"/>
              <w:right w:val="single" w:sz="1" w:space="0" w:color="CCCCCC"/>
            </w:tcBorders>
            <w:shd w:val="clear" w:color="auto" w:fill="0F1F3D"/>
            <w:tcMar>
              <w:top w:w="80" w:type="dxa"/>
              <w:left w:w="120" w:type="dxa"/>
              <w:bottom w:w="80" w:type="dxa"/>
              <w:right w:w="120" w:type="dxa"/>
            </w:tcMar>
            <w:vAlign w:val="center"/>
          </w:tcPr>
          <w:p w14:paraId="40550D3A" w14:textId="77777777" w:rsidR="000522CE" w:rsidRPr="00281F3E" w:rsidRDefault="004D34F4">
            <w:pPr>
              <w:jc w:val="center"/>
            </w:pPr>
            <w:r>
              <w:rPr>
                <w:b/>
                <w:bCs/>
                <w:color w:val="FFFFFF"/>
                <w:sz w:val="20"/>
                <w:szCs w:val="20"/>
              </w:rPr>
              <w:t>Dado de navegação</w:t>
            </w:r>
          </w:p>
        </w:tc>
        <w:tc>
          <w:tcPr>
            <w:tcW w:w="2626" w:type="dxa"/>
            <w:tcBorders>
              <w:top w:val="single" w:sz="1" w:space="0" w:color="CCCCCC"/>
              <w:left w:val="single" w:sz="1" w:space="0" w:color="CCCCCC"/>
              <w:bottom w:val="single" w:sz="1" w:space="0" w:color="CCCCCC"/>
              <w:right w:val="single" w:sz="1" w:space="0" w:color="CCCCCC"/>
            </w:tcBorders>
            <w:shd w:val="clear" w:color="auto" w:fill="0F1F3D"/>
            <w:tcMar>
              <w:top w:w="80" w:type="dxa"/>
              <w:left w:w="120" w:type="dxa"/>
              <w:bottom w:w="80" w:type="dxa"/>
              <w:right w:w="120" w:type="dxa"/>
            </w:tcMar>
            <w:vAlign w:val="center"/>
          </w:tcPr>
          <w:p w14:paraId="40550D3B" w14:textId="77777777" w:rsidR="000522CE" w:rsidRPr="00281F3E" w:rsidRDefault="004D34F4">
            <w:pPr>
              <w:jc w:val="center"/>
            </w:pPr>
            <w:r>
              <w:rPr>
                <w:b/>
                <w:bCs/>
                <w:color w:val="FFFFFF"/>
                <w:sz w:val="20"/>
                <w:szCs w:val="20"/>
              </w:rPr>
              <w:t>Finalidade</w:t>
            </w:r>
          </w:p>
        </w:tc>
        <w:tc>
          <w:tcPr>
            <w:tcW w:w="1800" w:type="dxa"/>
            <w:tcBorders>
              <w:top w:val="single" w:sz="1" w:space="0" w:color="CCCCCC"/>
              <w:left w:val="single" w:sz="1" w:space="0" w:color="CCCCCC"/>
              <w:bottom w:val="single" w:sz="1" w:space="0" w:color="CCCCCC"/>
              <w:right w:val="single" w:sz="1" w:space="0" w:color="CCCCCC"/>
            </w:tcBorders>
            <w:shd w:val="clear" w:color="auto" w:fill="0F1F3D"/>
            <w:tcMar>
              <w:top w:w="80" w:type="dxa"/>
              <w:left w:w="120" w:type="dxa"/>
              <w:bottom w:w="80" w:type="dxa"/>
              <w:right w:w="120" w:type="dxa"/>
            </w:tcMar>
            <w:vAlign w:val="center"/>
          </w:tcPr>
          <w:p w14:paraId="40550D3C" w14:textId="77777777" w:rsidR="000522CE" w:rsidRPr="00281F3E" w:rsidRDefault="004D34F4">
            <w:pPr>
              <w:jc w:val="center"/>
            </w:pPr>
            <w:r>
              <w:rPr>
                <w:b/>
                <w:bCs/>
                <w:color w:val="FFFFFF"/>
                <w:sz w:val="20"/>
                <w:szCs w:val="20"/>
              </w:rPr>
              <w:t>Base legal</w:t>
            </w:r>
          </w:p>
        </w:tc>
        <w:tc>
          <w:tcPr>
            <w:tcW w:w="1200" w:type="dxa"/>
            <w:tcBorders>
              <w:top w:val="single" w:sz="1" w:space="0" w:color="CCCCCC"/>
              <w:left w:val="single" w:sz="1" w:space="0" w:color="CCCCCC"/>
              <w:bottom w:val="single" w:sz="1" w:space="0" w:color="CCCCCC"/>
              <w:right w:val="single" w:sz="1" w:space="0" w:color="CCCCCC"/>
            </w:tcBorders>
            <w:shd w:val="clear" w:color="auto" w:fill="0F1F3D"/>
            <w:tcMar>
              <w:top w:w="80" w:type="dxa"/>
              <w:left w:w="120" w:type="dxa"/>
              <w:bottom w:w="80" w:type="dxa"/>
              <w:right w:w="120" w:type="dxa"/>
            </w:tcMar>
            <w:vAlign w:val="center"/>
          </w:tcPr>
          <w:p w14:paraId="40550D3D" w14:textId="77777777" w:rsidR="000522CE" w:rsidRPr="00281F3E" w:rsidRDefault="004D34F4">
            <w:pPr>
              <w:jc w:val="center"/>
            </w:pPr>
            <w:r>
              <w:rPr>
                <w:b/>
                <w:bCs/>
                <w:color w:val="FFFFFF"/>
                <w:sz w:val="20"/>
                <w:szCs w:val="20"/>
              </w:rPr>
              <w:t>Retenção</w:t>
            </w:r>
          </w:p>
        </w:tc>
        <w:tc>
          <w:tcPr>
            <w:tcW w:w="1200" w:type="dxa"/>
            <w:tcBorders>
              <w:top w:val="single" w:sz="1" w:space="0" w:color="CCCCCC"/>
              <w:left w:val="single" w:sz="1" w:space="0" w:color="CCCCCC"/>
              <w:bottom w:val="single" w:sz="1" w:space="0" w:color="CCCCCC"/>
              <w:right w:val="single" w:sz="1" w:space="0" w:color="CCCCCC"/>
            </w:tcBorders>
            <w:shd w:val="clear" w:color="auto" w:fill="0F1F3D"/>
            <w:tcMar>
              <w:top w:w="80" w:type="dxa"/>
              <w:left w:w="120" w:type="dxa"/>
              <w:bottom w:w="80" w:type="dxa"/>
              <w:right w:w="120" w:type="dxa"/>
            </w:tcMar>
            <w:vAlign w:val="center"/>
          </w:tcPr>
          <w:p w14:paraId="40550D3E" w14:textId="77777777" w:rsidR="000522CE" w:rsidRPr="00281F3E" w:rsidRDefault="004D34F4">
            <w:pPr>
              <w:jc w:val="center"/>
            </w:pPr>
            <w:r>
              <w:rPr>
                <w:b/>
                <w:bCs/>
                <w:color w:val="FFFFFF"/>
                <w:sz w:val="20"/>
                <w:szCs w:val="20"/>
              </w:rPr>
              <w:t>Compartilhado?</w:t>
            </w:r>
          </w:p>
        </w:tc>
      </w:tr>
      <w:tr w:rsidR="000522CE" w:rsidRPr="00281F3E" w14:paraId="40550D45" w14:textId="77777777">
        <w:tc>
          <w:tcPr>
            <w:tcW w:w="2200" w:type="dxa"/>
            <w:tcBorders>
              <w:top w:val="single" w:sz="1" w:space="0" w:color="CCCCCC"/>
              <w:left w:val="single" w:sz="1" w:space="0" w:color="CCCCCC"/>
              <w:bottom w:val="single" w:sz="1" w:space="0" w:color="CCCCCC"/>
              <w:right w:val="single" w:sz="1" w:space="0" w:color="CCCCCC"/>
            </w:tcBorders>
            <w:shd w:val="clear" w:color="auto" w:fill="F4F8FC"/>
            <w:tcMar>
              <w:top w:w="80" w:type="dxa"/>
              <w:left w:w="120" w:type="dxa"/>
              <w:bottom w:w="80" w:type="dxa"/>
              <w:right w:w="120" w:type="dxa"/>
            </w:tcMar>
            <w:vAlign w:val="center"/>
          </w:tcPr>
          <w:p w14:paraId="40550D40" w14:textId="77777777" w:rsidR="000522CE" w:rsidRPr="00281F3E" w:rsidRDefault="004D34F4">
            <w:r>
              <w:rPr>
                <w:b/>
                <w:bCs/>
                <w:sz w:val="20"/>
                <w:szCs w:val="20"/>
              </w:rPr>
              <w:t>Endereço IP</w:t>
            </w:r>
          </w:p>
        </w:tc>
        <w:tc>
          <w:tcPr>
            <w:tcW w:w="2626" w:type="dxa"/>
            <w:tcBorders>
              <w:top w:val="single" w:sz="1" w:space="0" w:color="CCCCCC"/>
              <w:left w:val="single" w:sz="1" w:space="0" w:color="CCCCCC"/>
              <w:bottom w:val="single" w:sz="1" w:space="0" w:color="CCCCCC"/>
              <w:right w:val="single" w:sz="1" w:space="0" w:color="CCCCCC"/>
            </w:tcBorders>
            <w:shd w:val="clear" w:color="auto" w:fill="F4F8FC"/>
            <w:tcMar>
              <w:top w:w="80" w:type="dxa"/>
              <w:left w:w="120" w:type="dxa"/>
              <w:bottom w:w="80" w:type="dxa"/>
              <w:right w:w="120" w:type="dxa"/>
            </w:tcMar>
            <w:vAlign w:val="center"/>
          </w:tcPr>
          <w:p w14:paraId="40550D41" w14:textId="77777777" w:rsidR="000522CE" w:rsidRPr="00281F3E" w:rsidRDefault="004D34F4">
            <w:r>
              <w:rPr>
                <w:sz w:val="20"/>
                <w:szCs w:val="20"/>
              </w:rPr>
              <w:t>Segurança e prevenção a ataques (DDoS, scraping)</w:t>
            </w:r>
          </w:p>
        </w:tc>
        <w:tc>
          <w:tcPr>
            <w:tcW w:w="1800" w:type="dxa"/>
            <w:tcBorders>
              <w:top w:val="single" w:sz="1" w:space="0" w:color="CCCCCC"/>
              <w:left w:val="single" w:sz="1" w:space="0" w:color="CCCCCC"/>
              <w:bottom w:val="single" w:sz="1" w:space="0" w:color="CCCCCC"/>
              <w:right w:val="single" w:sz="1" w:space="0" w:color="CCCCCC"/>
            </w:tcBorders>
            <w:shd w:val="clear" w:color="auto" w:fill="F4F8FC"/>
            <w:tcMar>
              <w:top w:w="80" w:type="dxa"/>
              <w:left w:w="120" w:type="dxa"/>
              <w:bottom w:w="80" w:type="dxa"/>
              <w:right w:w="120" w:type="dxa"/>
            </w:tcMar>
            <w:vAlign w:val="center"/>
          </w:tcPr>
          <w:p w14:paraId="40550D42" w14:textId="77777777" w:rsidR="000522CE" w:rsidRPr="00281F3E" w:rsidRDefault="004D34F4">
            <w:r>
              <w:rPr>
                <w:sz w:val="20"/>
                <w:szCs w:val="20"/>
              </w:rPr>
              <w:t>Art. 15 – Marco Civil</w:t>
            </w:r>
          </w:p>
        </w:tc>
        <w:tc>
          <w:tcPr>
            <w:tcW w:w="1200" w:type="dxa"/>
            <w:tcBorders>
              <w:top w:val="single" w:sz="1" w:space="0" w:color="CCCCCC"/>
              <w:left w:val="single" w:sz="1" w:space="0" w:color="CCCCCC"/>
              <w:bottom w:val="single" w:sz="1" w:space="0" w:color="CCCCCC"/>
              <w:right w:val="single" w:sz="1" w:space="0" w:color="CCCCCC"/>
            </w:tcBorders>
            <w:shd w:val="clear" w:color="auto" w:fill="F4F8FC"/>
            <w:tcMar>
              <w:top w:w="80" w:type="dxa"/>
              <w:left w:w="120" w:type="dxa"/>
              <w:bottom w:w="80" w:type="dxa"/>
              <w:right w:w="120" w:type="dxa"/>
            </w:tcMar>
            <w:vAlign w:val="center"/>
          </w:tcPr>
          <w:p w14:paraId="40550D43" w14:textId="77777777" w:rsidR="000522CE" w:rsidRPr="00281F3E" w:rsidRDefault="004D34F4">
            <w:pPr>
              <w:jc w:val="center"/>
            </w:pPr>
            <w:r>
              <w:rPr>
                <w:sz w:val="20"/>
                <w:szCs w:val="20"/>
              </w:rPr>
              <w:t>6 meses</w:t>
            </w:r>
          </w:p>
        </w:tc>
        <w:tc>
          <w:tcPr>
            <w:tcW w:w="1200" w:type="dxa"/>
            <w:tcBorders>
              <w:top w:val="single" w:sz="1" w:space="0" w:color="CCCCCC"/>
              <w:left w:val="single" w:sz="1" w:space="0" w:color="CCCCCC"/>
              <w:bottom w:val="single" w:sz="1" w:space="0" w:color="CCCCCC"/>
              <w:right w:val="single" w:sz="1" w:space="0" w:color="CCCCCC"/>
            </w:tcBorders>
            <w:shd w:val="clear" w:color="auto" w:fill="F4F8FC"/>
            <w:tcMar>
              <w:top w:w="80" w:type="dxa"/>
              <w:left w:w="120" w:type="dxa"/>
              <w:bottom w:w="80" w:type="dxa"/>
              <w:right w:w="120" w:type="dxa"/>
            </w:tcMar>
            <w:vAlign w:val="center"/>
          </w:tcPr>
          <w:p w14:paraId="40550D44" w14:textId="77777777" w:rsidR="000522CE" w:rsidRPr="00281F3E" w:rsidRDefault="004D34F4">
            <w:pPr>
              <w:jc w:val="center"/>
            </w:pPr>
            <w:r>
              <w:rPr>
                <w:b/>
                <w:bCs/>
                <w:sz w:val="20"/>
                <w:szCs w:val="20"/>
              </w:rPr>
              <w:t>Não</w:t>
            </w:r>
          </w:p>
        </w:tc>
      </w:tr>
      <w:tr w:rsidR="000522CE" w:rsidRPr="00281F3E" w14:paraId="40550D4B" w14:textId="77777777">
        <w:tc>
          <w:tcPr>
            <w:tcW w:w="2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40550D46" w14:textId="77777777" w:rsidR="000522CE" w:rsidRPr="00281F3E" w:rsidRDefault="004D34F4">
            <w:r>
              <w:rPr>
                <w:b/>
                <w:bCs/>
                <w:sz w:val="20"/>
                <w:szCs w:val="20"/>
              </w:rPr>
              <w:t>Páginas visitadas e tempo de acesso</w:t>
            </w:r>
          </w:p>
        </w:tc>
        <w:tc>
          <w:tcPr>
            <w:tcW w:w="26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40550D47" w14:textId="77777777" w:rsidR="000522CE" w:rsidRPr="00281F3E" w:rsidRDefault="004D34F4">
            <w:r>
              <w:rPr>
                <w:sz w:val="20"/>
                <w:szCs w:val="20"/>
              </w:rPr>
              <w:t>Estatísticas agregadas e anônimas de uso do portal</w:t>
            </w:r>
          </w:p>
        </w:tc>
        <w:tc>
          <w:tcPr>
            <w:tcW w:w="1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40550D48" w14:textId="77777777" w:rsidR="000522CE" w:rsidRPr="00281F3E" w:rsidRDefault="004D34F4">
            <w:r>
              <w:rPr>
                <w:sz w:val="20"/>
                <w:szCs w:val="20"/>
              </w:rPr>
              <w:t>Art. 7º, IX – LGPD</w:t>
            </w:r>
          </w:p>
        </w:tc>
        <w:tc>
          <w:tcPr>
            <w:tcW w:w="1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40550D49" w14:textId="77777777" w:rsidR="000522CE" w:rsidRPr="00281F3E" w:rsidRDefault="004D34F4">
            <w:pPr>
              <w:jc w:val="center"/>
            </w:pPr>
            <w:r>
              <w:rPr>
                <w:sz w:val="20"/>
                <w:szCs w:val="20"/>
              </w:rPr>
              <w:t>13 meses (anon.)</w:t>
            </w:r>
          </w:p>
        </w:tc>
        <w:tc>
          <w:tcPr>
            <w:tcW w:w="1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40550D4A" w14:textId="77777777" w:rsidR="000522CE" w:rsidRPr="00281F3E" w:rsidRDefault="004D34F4">
            <w:pPr>
              <w:jc w:val="center"/>
            </w:pPr>
            <w:r>
              <w:rPr>
                <w:b/>
                <w:bCs/>
                <w:sz w:val="20"/>
                <w:szCs w:val="20"/>
              </w:rPr>
              <w:t>Não</w:t>
            </w:r>
          </w:p>
        </w:tc>
      </w:tr>
      <w:tr w:rsidR="000522CE" w:rsidRPr="00281F3E" w14:paraId="40550D51" w14:textId="77777777">
        <w:tc>
          <w:tcPr>
            <w:tcW w:w="2200" w:type="dxa"/>
            <w:tcBorders>
              <w:top w:val="single" w:sz="1" w:space="0" w:color="CCCCCC"/>
              <w:left w:val="single" w:sz="1" w:space="0" w:color="CCCCCC"/>
              <w:bottom w:val="single" w:sz="1" w:space="0" w:color="CCCCCC"/>
              <w:right w:val="single" w:sz="1" w:space="0" w:color="CCCCCC"/>
            </w:tcBorders>
            <w:shd w:val="clear" w:color="auto" w:fill="F4F8FC"/>
            <w:tcMar>
              <w:top w:w="80" w:type="dxa"/>
              <w:left w:w="120" w:type="dxa"/>
              <w:bottom w:w="80" w:type="dxa"/>
              <w:right w:w="120" w:type="dxa"/>
            </w:tcMar>
            <w:vAlign w:val="center"/>
          </w:tcPr>
          <w:p w14:paraId="40550D4C" w14:textId="77777777" w:rsidR="000522CE" w:rsidRPr="00281F3E" w:rsidRDefault="004D34F4">
            <w:r>
              <w:rPr>
                <w:b/>
                <w:bCs/>
                <w:sz w:val="20"/>
                <w:szCs w:val="20"/>
              </w:rPr>
              <w:t>Tipo de dispositivo e navegador</w:t>
            </w:r>
          </w:p>
        </w:tc>
        <w:tc>
          <w:tcPr>
            <w:tcW w:w="2626" w:type="dxa"/>
            <w:tcBorders>
              <w:top w:val="single" w:sz="1" w:space="0" w:color="CCCCCC"/>
              <w:left w:val="single" w:sz="1" w:space="0" w:color="CCCCCC"/>
              <w:bottom w:val="single" w:sz="1" w:space="0" w:color="CCCCCC"/>
              <w:right w:val="single" w:sz="1" w:space="0" w:color="CCCCCC"/>
            </w:tcBorders>
            <w:shd w:val="clear" w:color="auto" w:fill="F4F8FC"/>
            <w:tcMar>
              <w:top w:w="80" w:type="dxa"/>
              <w:left w:w="120" w:type="dxa"/>
              <w:bottom w:w="80" w:type="dxa"/>
              <w:right w:w="120" w:type="dxa"/>
            </w:tcMar>
            <w:vAlign w:val="center"/>
          </w:tcPr>
          <w:p w14:paraId="40550D4D" w14:textId="77777777" w:rsidR="000522CE" w:rsidRPr="00281F3E" w:rsidRDefault="004D34F4">
            <w:r>
              <w:rPr>
                <w:sz w:val="20"/>
                <w:szCs w:val="20"/>
              </w:rPr>
              <w:t>Otimização de compatibilidade e desempenho</w:t>
            </w:r>
          </w:p>
        </w:tc>
        <w:tc>
          <w:tcPr>
            <w:tcW w:w="1800" w:type="dxa"/>
            <w:tcBorders>
              <w:top w:val="single" w:sz="1" w:space="0" w:color="CCCCCC"/>
              <w:left w:val="single" w:sz="1" w:space="0" w:color="CCCCCC"/>
              <w:bottom w:val="single" w:sz="1" w:space="0" w:color="CCCCCC"/>
              <w:right w:val="single" w:sz="1" w:space="0" w:color="CCCCCC"/>
            </w:tcBorders>
            <w:shd w:val="clear" w:color="auto" w:fill="F4F8FC"/>
            <w:tcMar>
              <w:top w:w="80" w:type="dxa"/>
              <w:left w:w="120" w:type="dxa"/>
              <w:bottom w:w="80" w:type="dxa"/>
              <w:right w:w="120" w:type="dxa"/>
            </w:tcMar>
            <w:vAlign w:val="center"/>
          </w:tcPr>
          <w:p w14:paraId="40550D4E" w14:textId="77777777" w:rsidR="000522CE" w:rsidRPr="00281F3E" w:rsidRDefault="004D34F4">
            <w:r>
              <w:rPr>
                <w:sz w:val="20"/>
                <w:szCs w:val="20"/>
              </w:rPr>
              <w:t>Art. 7º, IX – LGPD</w:t>
            </w:r>
          </w:p>
        </w:tc>
        <w:tc>
          <w:tcPr>
            <w:tcW w:w="1200" w:type="dxa"/>
            <w:tcBorders>
              <w:top w:val="single" w:sz="1" w:space="0" w:color="CCCCCC"/>
              <w:left w:val="single" w:sz="1" w:space="0" w:color="CCCCCC"/>
              <w:bottom w:val="single" w:sz="1" w:space="0" w:color="CCCCCC"/>
              <w:right w:val="single" w:sz="1" w:space="0" w:color="CCCCCC"/>
            </w:tcBorders>
            <w:shd w:val="clear" w:color="auto" w:fill="F4F8FC"/>
            <w:tcMar>
              <w:top w:w="80" w:type="dxa"/>
              <w:left w:w="120" w:type="dxa"/>
              <w:bottom w:w="80" w:type="dxa"/>
              <w:right w:w="120" w:type="dxa"/>
            </w:tcMar>
            <w:vAlign w:val="center"/>
          </w:tcPr>
          <w:p w14:paraId="40550D4F" w14:textId="77777777" w:rsidR="000522CE" w:rsidRPr="00281F3E" w:rsidRDefault="004D34F4">
            <w:pPr>
              <w:jc w:val="center"/>
            </w:pPr>
            <w:r>
              <w:rPr>
                <w:sz w:val="20"/>
                <w:szCs w:val="20"/>
              </w:rPr>
              <w:t>13 meses (anon.)</w:t>
            </w:r>
          </w:p>
        </w:tc>
        <w:tc>
          <w:tcPr>
            <w:tcW w:w="1200" w:type="dxa"/>
            <w:tcBorders>
              <w:top w:val="single" w:sz="1" w:space="0" w:color="CCCCCC"/>
              <w:left w:val="single" w:sz="1" w:space="0" w:color="CCCCCC"/>
              <w:bottom w:val="single" w:sz="1" w:space="0" w:color="CCCCCC"/>
              <w:right w:val="single" w:sz="1" w:space="0" w:color="CCCCCC"/>
            </w:tcBorders>
            <w:shd w:val="clear" w:color="auto" w:fill="F4F8FC"/>
            <w:tcMar>
              <w:top w:w="80" w:type="dxa"/>
              <w:left w:w="120" w:type="dxa"/>
              <w:bottom w:w="80" w:type="dxa"/>
              <w:right w:w="120" w:type="dxa"/>
            </w:tcMar>
            <w:vAlign w:val="center"/>
          </w:tcPr>
          <w:p w14:paraId="40550D50" w14:textId="77777777" w:rsidR="000522CE" w:rsidRPr="00281F3E" w:rsidRDefault="004D34F4">
            <w:pPr>
              <w:jc w:val="center"/>
            </w:pPr>
            <w:r>
              <w:rPr>
                <w:b/>
                <w:bCs/>
                <w:sz w:val="20"/>
                <w:szCs w:val="20"/>
              </w:rPr>
              <w:t>Não</w:t>
            </w:r>
          </w:p>
        </w:tc>
      </w:tr>
      <w:tr w:rsidR="000522CE" w:rsidRPr="00281F3E" w14:paraId="40550D57" w14:textId="77777777">
        <w:tc>
          <w:tcPr>
            <w:tcW w:w="2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40550D52" w14:textId="77777777" w:rsidR="000522CE" w:rsidRPr="00281F3E" w:rsidRDefault="004D34F4">
            <w:r>
              <w:rPr>
                <w:b/>
                <w:bCs/>
                <w:sz w:val="20"/>
                <w:szCs w:val="20"/>
              </w:rPr>
              <w:t>Preferências de acessibilidade</w:t>
            </w:r>
          </w:p>
        </w:tc>
        <w:tc>
          <w:tcPr>
            <w:tcW w:w="26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40550D53" w14:textId="77777777" w:rsidR="000522CE" w:rsidRPr="00281F3E" w:rsidRDefault="004D34F4">
            <w:r>
              <w:rPr>
                <w:sz w:val="20"/>
                <w:szCs w:val="20"/>
              </w:rPr>
              <w:t>Manter configuração de contraste e tamanho de fonte</w:t>
            </w:r>
          </w:p>
        </w:tc>
        <w:tc>
          <w:tcPr>
            <w:tcW w:w="1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40550D54" w14:textId="77777777" w:rsidR="000522CE" w:rsidRPr="00281F3E" w:rsidRDefault="004D34F4">
            <w:r>
              <w:rPr>
                <w:sz w:val="20"/>
                <w:szCs w:val="20"/>
              </w:rPr>
              <w:t>Art. 7º, II – LGPD</w:t>
            </w:r>
          </w:p>
        </w:tc>
        <w:tc>
          <w:tcPr>
            <w:tcW w:w="1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40550D55" w14:textId="77777777" w:rsidR="000522CE" w:rsidRPr="00281F3E" w:rsidRDefault="004D34F4">
            <w:pPr>
              <w:jc w:val="center"/>
            </w:pPr>
            <w:r>
              <w:rPr>
                <w:sz w:val="20"/>
                <w:szCs w:val="20"/>
              </w:rPr>
              <w:t>Sessão / 1 ano</w:t>
            </w:r>
          </w:p>
        </w:tc>
        <w:tc>
          <w:tcPr>
            <w:tcW w:w="1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40550D56" w14:textId="77777777" w:rsidR="000522CE" w:rsidRPr="00281F3E" w:rsidRDefault="004D34F4">
            <w:pPr>
              <w:jc w:val="center"/>
            </w:pPr>
            <w:r>
              <w:rPr>
                <w:b/>
                <w:bCs/>
                <w:sz w:val="20"/>
                <w:szCs w:val="20"/>
              </w:rPr>
              <w:t>Não</w:t>
            </w:r>
          </w:p>
        </w:tc>
      </w:tr>
      <w:tr w:rsidR="000522CE" w:rsidRPr="00281F3E" w14:paraId="40550D5D" w14:textId="77777777">
        <w:tc>
          <w:tcPr>
            <w:tcW w:w="2200" w:type="dxa"/>
            <w:tcBorders>
              <w:top w:val="single" w:sz="1" w:space="0" w:color="CCCCCC"/>
              <w:left w:val="single" w:sz="1" w:space="0" w:color="CCCCCC"/>
              <w:bottom w:val="single" w:sz="1" w:space="0" w:color="CCCCCC"/>
              <w:right w:val="single" w:sz="1" w:space="0" w:color="CCCCCC"/>
            </w:tcBorders>
            <w:shd w:val="clear" w:color="auto" w:fill="F4F8FC"/>
            <w:tcMar>
              <w:top w:w="80" w:type="dxa"/>
              <w:left w:w="120" w:type="dxa"/>
              <w:bottom w:w="80" w:type="dxa"/>
              <w:right w:w="120" w:type="dxa"/>
            </w:tcMar>
            <w:vAlign w:val="center"/>
          </w:tcPr>
          <w:p w14:paraId="40550D58" w14:textId="77777777" w:rsidR="000522CE" w:rsidRPr="00281F3E" w:rsidRDefault="004D34F4">
            <w:r>
              <w:rPr>
                <w:b/>
                <w:bCs/>
                <w:sz w:val="20"/>
                <w:szCs w:val="20"/>
              </w:rPr>
              <w:t>Dados via Ouvidoria / SIC / Contato</w:t>
            </w:r>
          </w:p>
        </w:tc>
        <w:tc>
          <w:tcPr>
            <w:tcW w:w="2626" w:type="dxa"/>
            <w:tcBorders>
              <w:top w:val="single" w:sz="1" w:space="0" w:color="CCCCCC"/>
              <w:left w:val="single" w:sz="1" w:space="0" w:color="CCCCCC"/>
              <w:bottom w:val="single" w:sz="1" w:space="0" w:color="CCCCCC"/>
              <w:right w:val="single" w:sz="1" w:space="0" w:color="CCCCCC"/>
            </w:tcBorders>
            <w:shd w:val="clear" w:color="auto" w:fill="F4F8FC"/>
            <w:tcMar>
              <w:top w:w="80" w:type="dxa"/>
              <w:left w:w="120" w:type="dxa"/>
              <w:bottom w:w="80" w:type="dxa"/>
              <w:right w:w="120" w:type="dxa"/>
            </w:tcMar>
            <w:vAlign w:val="center"/>
          </w:tcPr>
          <w:p w14:paraId="40550D59" w14:textId="77777777" w:rsidR="000522CE" w:rsidRPr="00281F3E" w:rsidRDefault="004D34F4">
            <w:r>
              <w:rPr>
                <w:sz w:val="20"/>
                <w:szCs w:val="20"/>
              </w:rPr>
              <w:t>Tratados conforme as seções 2, 3 e 4 desta política</w:t>
            </w:r>
          </w:p>
        </w:tc>
        <w:tc>
          <w:tcPr>
            <w:tcW w:w="1800" w:type="dxa"/>
            <w:tcBorders>
              <w:top w:val="single" w:sz="1" w:space="0" w:color="CCCCCC"/>
              <w:left w:val="single" w:sz="1" w:space="0" w:color="CCCCCC"/>
              <w:bottom w:val="single" w:sz="1" w:space="0" w:color="CCCCCC"/>
              <w:right w:val="single" w:sz="1" w:space="0" w:color="CCCCCC"/>
            </w:tcBorders>
            <w:shd w:val="clear" w:color="auto" w:fill="F4F8FC"/>
            <w:tcMar>
              <w:top w:w="80" w:type="dxa"/>
              <w:left w:w="120" w:type="dxa"/>
              <w:bottom w:w="80" w:type="dxa"/>
              <w:right w:w="120" w:type="dxa"/>
            </w:tcMar>
            <w:vAlign w:val="center"/>
          </w:tcPr>
          <w:p w14:paraId="40550D5A" w14:textId="77777777" w:rsidR="000522CE" w:rsidRPr="00281F3E" w:rsidRDefault="004D34F4">
            <w:r>
              <w:rPr>
                <w:sz w:val="20"/>
                <w:szCs w:val="20"/>
              </w:rPr>
              <w:t>Ver seções 2, 3 e 4</w:t>
            </w:r>
          </w:p>
        </w:tc>
        <w:tc>
          <w:tcPr>
            <w:tcW w:w="1200" w:type="dxa"/>
            <w:tcBorders>
              <w:top w:val="single" w:sz="1" w:space="0" w:color="CCCCCC"/>
              <w:left w:val="single" w:sz="1" w:space="0" w:color="CCCCCC"/>
              <w:bottom w:val="single" w:sz="1" w:space="0" w:color="CCCCCC"/>
              <w:right w:val="single" w:sz="1" w:space="0" w:color="CCCCCC"/>
            </w:tcBorders>
            <w:shd w:val="clear" w:color="auto" w:fill="F4F8FC"/>
            <w:tcMar>
              <w:top w:w="80" w:type="dxa"/>
              <w:left w:w="120" w:type="dxa"/>
              <w:bottom w:w="80" w:type="dxa"/>
              <w:right w:w="120" w:type="dxa"/>
            </w:tcMar>
            <w:vAlign w:val="center"/>
          </w:tcPr>
          <w:p w14:paraId="40550D5B" w14:textId="77777777" w:rsidR="000522CE" w:rsidRPr="00281F3E" w:rsidRDefault="004D34F4">
            <w:pPr>
              <w:jc w:val="center"/>
            </w:pPr>
            <w:r>
              <w:rPr>
                <w:sz w:val="20"/>
                <w:szCs w:val="20"/>
              </w:rPr>
              <w:t>Ver seções 2, 3 e 4</w:t>
            </w:r>
          </w:p>
        </w:tc>
        <w:tc>
          <w:tcPr>
            <w:tcW w:w="1200" w:type="dxa"/>
            <w:tcBorders>
              <w:top w:val="single" w:sz="1" w:space="0" w:color="CCCCCC"/>
              <w:left w:val="single" w:sz="1" w:space="0" w:color="CCCCCC"/>
              <w:bottom w:val="single" w:sz="1" w:space="0" w:color="CCCCCC"/>
              <w:right w:val="single" w:sz="1" w:space="0" w:color="CCCCCC"/>
            </w:tcBorders>
            <w:shd w:val="clear" w:color="auto" w:fill="F4F8FC"/>
            <w:tcMar>
              <w:top w:w="80" w:type="dxa"/>
              <w:left w:w="120" w:type="dxa"/>
              <w:bottom w:w="80" w:type="dxa"/>
              <w:right w:w="120" w:type="dxa"/>
            </w:tcMar>
            <w:vAlign w:val="center"/>
          </w:tcPr>
          <w:p w14:paraId="40550D5C" w14:textId="77777777" w:rsidR="000522CE" w:rsidRPr="00281F3E" w:rsidRDefault="004D34F4">
            <w:pPr>
              <w:jc w:val="center"/>
            </w:pPr>
            <w:r>
              <w:rPr>
                <w:b/>
                <w:bCs/>
                <w:sz w:val="20"/>
                <w:szCs w:val="20"/>
              </w:rPr>
              <w:t>Não</w:t>
            </w:r>
          </w:p>
        </w:tc>
      </w:tr>
    </w:tbl>
    <w:p w14:paraId="40550D5E" w14:textId="77777777" w:rsidR="000522CE" w:rsidRPr="00281F3E" w:rsidRDefault="000522CE">
      <w:pPr>
        <w:spacing w:before="200"/>
      </w:pPr>
    </w:p>
    <w:p w14:paraId="40550D5F" w14:textId="77777777" w:rsidR="000522CE" w:rsidRPr="00281F3E" w:rsidRDefault="004D34F4">
      <w:pPr>
        <w:pBdr>
          <w:bottom w:val="single" w:sz="4" w:space="4" w:color="00C6DD"/>
        </w:pBdr>
        <w:spacing w:before="200" w:after="80"/>
      </w:pPr>
      <w:r>
        <w:rPr>
          <w:b/>
          <w:bCs/>
          <w:color w:val="00C6DD"/>
          <w:sz w:val="26"/>
          <w:szCs w:val="26"/>
        </w:rPr>
        <w:t xml:space="preserve">6  </w:t>
      </w:r>
      <w:r>
        <w:rPr>
          <w:b/>
          <w:bCs/>
          <w:color w:val="0F1F3D"/>
          <w:sz w:val="26"/>
          <w:szCs w:val="26"/>
        </w:rPr>
        <w:t>Direitos do Titular nestes canais</w:t>
      </w:r>
    </w:p>
    <w:p w14:paraId="40550D60" w14:textId="77777777" w:rsidR="000522CE" w:rsidRPr="00281F3E" w:rsidRDefault="004D34F4">
      <w:pPr>
        <w:spacing w:after="100"/>
      </w:pPr>
      <w:r>
        <w:rPr>
          <w:i/>
          <w:iCs/>
          <w:color w:val="64748B"/>
          <w:sz w:val="18"/>
          <w:szCs w:val="18"/>
        </w:rPr>
        <w:lastRenderedPageBreak/>
        <w:t>Art. 18 · Art. 19 · Art. 20 – LGPD</w:t>
      </w:r>
    </w:p>
    <w:p w14:paraId="40550D61" w14:textId="77777777" w:rsidR="000522CE" w:rsidRPr="00281F3E" w:rsidRDefault="004D34F4">
      <w:pPr>
        <w:spacing w:before="80" w:after="80"/>
        <w:jc w:val="both"/>
      </w:pPr>
      <w:r>
        <w:t>Qualquer pessoa que utilize a Ouvidoria, o SIC, o formulário de Contato ou que navegue no portal possui os seguintes direitos em relação aos seus dados pessoais. O exercício é gratuito e deve ser direcionado ao DPO do PREVIBELOS, com resposta em até 15 dias.</w:t>
      </w:r>
    </w:p>
    <w:p w14:paraId="40550D62" w14:textId="77777777" w:rsidR="000522CE" w:rsidRPr="00281F3E" w:rsidRDefault="000522CE">
      <w:pPr>
        <w:spacing w:before="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00"/>
        <w:gridCol w:w="5226"/>
        <w:gridCol w:w="1800"/>
      </w:tblGrid>
      <w:tr w:rsidR="000522CE" w:rsidRPr="00281F3E" w14:paraId="40550D66" w14:textId="77777777">
        <w:tc>
          <w:tcPr>
            <w:tcW w:w="2000" w:type="dxa"/>
            <w:tcBorders>
              <w:top w:val="single" w:sz="1" w:space="0" w:color="CCCCCC"/>
              <w:left w:val="single" w:sz="1" w:space="0" w:color="CCCCCC"/>
              <w:bottom w:val="single" w:sz="1" w:space="0" w:color="CCCCCC"/>
              <w:right w:val="single" w:sz="1" w:space="0" w:color="CCCCCC"/>
            </w:tcBorders>
            <w:shd w:val="clear" w:color="auto" w:fill="0F1F3D"/>
            <w:tcMar>
              <w:top w:w="80" w:type="dxa"/>
              <w:left w:w="120" w:type="dxa"/>
              <w:bottom w:w="80" w:type="dxa"/>
              <w:right w:w="120" w:type="dxa"/>
            </w:tcMar>
            <w:vAlign w:val="center"/>
          </w:tcPr>
          <w:p w14:paraId="40550D63" w14:textId="77777777" w:rsidR="000522CE" w:rsidRPr="00281F3E" w:rsidRDefault="004D34F4">
            <w:pPr>
              <w:jc w:val="center"/>
            </w:pPr>
            <w:r>
              <w:rPr>
                <w:b/>
                <w:bCs/>
                <w:color w:val="FFFFFF"/>
                <w:sz w:val="20"/>
                <w:szCs w:val="20"/>
              </w:rPr>
              <w:t>Direito</w:t>
            </w:r>
          </w:p>
        </w:tc>
        <w:tc>
          <w:tcPr>
            <w:tcW w:w="5226" w:type="dxa"/>
            <w:tcBorders>
              <w:top w:val="single" w:sz="1" w:space="0" w:color="CCCCCC"/>
              <w:left w:val="single" w:sz="1" w:space="0" w:color="CCCCCC"/>
              <w:bottom w:val="single" w:sz="1" w:space="0" w:color="CCCCCC"/>
              <w:right w:val="single" w:sz="1" w:space="0" w:color="CCCCCC"/>
            </w:tcBorders>
            <w:shd w:val="clear" w:color="auto" w:fill="0F1F3D"/>
            <w:tcMar>
              <w:top w:w="80" w:type="dxa"/>
              <w:left w:w="120" w:type="dxa"/>
              <w:bottom w:w="80" w:type="dxa"/>
              <w:right w:w="120" w:type="dxa"/>
            </w:tcMar>
            <w:vAlign w:val="center"/>
          </w:tcPr>
          <w:p w14:paraId="40550D64" w14:textId="77777777" w:rsidR="000522CE" w:rsidRPr="00281F3E" w:rsidRDefault="004D34F4">
            <w:pPr>
              <w:jc w:val="center"/>
            </w:pPr>
            <w:r>
              <w:rPr>
                <w:b/>
                <w:bCs/>
                <w:color w:val="FFFFFF"/>
                <w:sz w:val="20"/>
                <w:szCs w:val="20"/>
              </w:rPr>
              <w:t>O que garante</w:t>
            </w:r>
          </w:p>
        </w:tc>
        <w:tc>
          <w:tcPr>
            <w:tcW w:w="1800" w:type="dxa"/>
            <w:tcBorders>
              <w:top w:val="single" w:sz="1" w:space="0" w:color="CCCCCC"/>
              <w:left w:val="single" w:sz="1" w:space="0" w:color="CCCCCC"/>
              <w:bottom w:val="single" w:sz="1" w:space="0" w:color="CCCCCC"/>
              <w:right w:val="single" w:sz="1" w:space="0" w:color="CCCCCC"/>
            </w:tcBorders>
            <w:shd w:val="clear" w:color="auto" w:fill="0F1F3D"/>
            <w:tcMar>
              <w:top w:w="80" w:type="dxa"/>
              <w:left w:w="120" w:type="dxa"/>
              <w:bottom w:w="80" w:type="dxa"/>
              <w:right w:w="120" w:type="dxa"/>
            </w:tcMar>
            <w:vAlign w:val="center"/>
          </w:tcPr>
          <w:p w14:paraId="40550D65" w14:textId="77777777" w:rsidR="000522CE" w:rsidRPr="00281F3E" w:rsidRDefault="004D34F4">
            <w:pPr>
              <w:jc w:val="center"/>
            </w:pPr>
            <w:r>
              <w:rPr>
                <w:b/>
                <w:bCs/>
                <w:color w:val="FFFFFF"/>
                <w:sz w:val="20"/>
                <w:szCs w:val="20"/>
              </w:rPr>
              <w:t>Base legal</w:t>
            </w:r>
          </w:p>
        </w:tc>
      </w:tr>
      <w:tr w:rsidR="000522CE" w:rsidRPr="00281F3E" w14:paraId="40550D6A" w14:textId="77777777">
        <w:tc>
          <w:tcPr>
            <w:tcW w:w="2000" w:type="dxa"/>
            <w:tcBorders>
              <w:top w:val="single" w:sz="1" w:space="0" w:color="CCCCCC"/>
              <w:left w:val="single" w:sz="1" w:space="0" w:color="CCCCCC"/>
              <w:bottom w:val="single" w:sz="1" w:space="0" w:color="CCCCCC"/>
              <w:right w:val="single" w:sz="1" w:space="0" w:color="CCCCCC"/>
            </w:tcBorders>
            <w:shd w:val="clear" w:color="auto" w:fill="F4F8FC"/>
            <w:tcMar>
              <w:top w:w="80" w:type="dxa"/>
              <w:left w:w="120" w:type="dxa"/>
              <w:bottom w:w="80" w:type="dxa"/>
              <w:right w:w="120" w:type="dxa"/>
            </w:tcMar>
            <w:vAlign w:val="center"/>
          </w:tcPr>
          <w:p w14:paraId="40550D67" w14:textId="77777777" w:rsidR="000522CE" w:rsidRPr="00281F3E" w:rsidRDefault="004D34F4">
            <w:r>
              <w:rPr>
                <w:b/>
                <w:bCs/>
                <w:sz w:val="20"/>
                <w:szCs w:val="20"/>
              </w:rPr>
              <w:t>Acesso</w:t>
            </w:r>
          </w:p>
        </w:tc>
        <w:tc>
          <w:tcPr>
            <w:tcW w:w="5226" w:type="dxa"/>
            <w:tcBorders>
              <w:top w:val="single" w:sz="1" w:space="0" w:color="CCCCCC"/>
              <w:left w:val="single" w:sz="1" w:space="0" w:color="CCCCCC"/>
              <w:bottom w:val="single" w:sz="1" w:space="0" w:color="CCCCCC"/>
              <w:right w:val="single" w:sz="1" w:space="0" w:color="CCCCCC"/>
            </w:tcBorders>
            <w:shd w:val="clear" w:color="auto" w:fill="F4F8FC"/>
            <w:tcMar>
              <w:top w:w="80" w:type="dxa"/>
              <w:left w:w="120" w:type="dxa"/>
              <w:bottom w:w="80" w:type="dxa"/>
              <w:right w:w="120" w:type="dxa"/>
            </w:tcMar>
            <w:vAlign w:val="center"/>
          </w:tcPr>
          <w:p w14:paraId="40550D68" w14:textId="77777777" w:rsidR="000522CE" w:rsidRPr="00281F3E" w:rsidRDefault="004D34F4">
            <w:r>
              <w:rPr>
                <w:sz w:val="20"/>
                <w:szCs w:val="20"/>
              </w:rPr>
              <w:t>Confirmar e visualizar os dados pessoais fornecidos nas manifestações, pedidos de acesso, formulário de contato ou gerados na navegação.</w:t>
            </w:r>
          </w:p>
        </w:tc>
        <w:tc>
          <w:tcPr>
            <w:tcW w:w="1800" w:type="dxa"/>
            <w:tcBorders>
              <w:top w:val="single" w:sz="1" w:space="0" w:color="CCCCCC"/>
              <w:left w:val="single" w:sz="1" w:space="0" w:color="CCCCCC"/>
              <w:bottom w:val="single" w:sz="1" w:space="0" w:color="CCCCCC"/>
              <w:right w:val="single" w:sz="1" w:space="0" w:color="CCCCCC"/>
            </w:tcBorders>
            <w:shd w:val="clear" w:color="auto" w:fill="F4F8FC"/>
            <w:tcMar>
              <w:top w:w="80" w:type="dxa"/>
              <w:left w:w="120" w:type="dxa"/>
              <w:bottom w:w="80" w:type="dxa"/>
              <w:right w:w="120" w:type="dxa"/>
            </w:tcMar>
            <w:vAlign w:val="center"/>
          </w:tcPr>
          <w:p w14:paraId="40550D69" w14:textId="77777777" w:rsidR="000522CE" w:rsidRPr="00281F3E" w:rsidRDefault="004D34F4">
            <w:r>
              <w:rPr>
                <w:sz w:val="20"/>
                <w:szCs w:val="20"/>
              </w:rPr>
              <w:t>Art. 18, I e II – LGPD</w:t>
            </w:r>
          </w:p>
        </w:tc>
      </w:tr>
      <w:tr w:rsidR="000522CE" w:rsidRPr="00281F3E" w14:paraId="40550D6E" w14:textId="77777777">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40550D6B" w14:textId="77777777" w:rsidR="000522CE" w:rsidRPr="00281F3E" w:rsidRDefault="004D34F4">
            <w:r>
              <w:rPr>
                <w:b/>
                <w:bCs/>
                <w:sz w:val="20"/>
                <w:szCs w:val="20"/>
              </w:rPr>
              <w:t>Correção</w:t>
            </w:r>
          </w:p>
        </w:tc>
        <w:tc>
          <w:tcPr>
            <w:tcW w:w="52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40550D6C" w14:textId="77777777" w:rsidR="000522CE" w:rsidRPr="00281F3E" w:rsidRDefault="004D34F4">
            <w:r>
              <w:rPr>
                <w:sz w:val="20"/>
                <w:szCs w:val="20"/>
              </w:rPr>
              <w:t>Solicitar correção de dados incorretos ou desatualizados registrados na Ouvidoria, no SIC ou no formulário de contato.</w:t>
            </w:r>
          </w:p>
        </w:tc>
        <w:tc>
          <w:tcPr>
            <w:tcW w:w="1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40550D6D" w14:textId="77777777" w:rsidR="000522CE" w:rsidRPr="00281F3E" w:rsidRDefault="004D34F4">
            <w:r>
              <w:rPr>
                <w:sz w:val="20"/>
                <w:szCs w:val="20"/>
              </w:rPr>
              <w:t>Art. 18, III – LGPD</w:t>
            </w:r>
          </w:p>
        </w:tc>
      </w:tr>
      <w:tr w:rsidR="000522CE" w:rsidRPr="00281F3E" w14:paraId="40550D72" w14:textId="77777777">
        <w:tc>
          <w:tcPr>
            <w:tcW w:w="2000" w:type="dxa"/>
            <w:tcBorders>
              <w:top w:val="single" w:sz="1" w:space="0" w:color="CCCCCC"/>
              <w:left w:val="single" w:sz="1" w:space="0" w:color="CCCCCC"/>
              <w:bottom w:val="single" w:sz="1" w:space="0" w:color="CCCCCC"/>
              <w:right w:val="single" w:sz="1" w:space="0" w:color="CCCCCC"/>
            </w:tcBorders>
            <w:shd w:val="clear" w:color="auto" w:fill="F4F8FC"/>
            <w:tcMar>
              <w:top w:w="80" w:type="dxa"/>
              <w:left w:w="120" w:type="dxa"/>
              <w:bottom w:w="80" w:type="dxa"/>
              <w:right w:w="120" w:type="dxa"/>
            </w:tcMar>
            <w:vAlign w:val="center"/>
          </w:tcPr>
          <w:p w14:paraId="40550D6F" w14:textId="77777777" w:rsidR="000522CE" w:rsidRPr="00281F3E" w:rsidRDefault="004D34F4">
            <w:r>
              <w:rPr>
                <w:b/>
                <w:bCs/>
                <w:sz w:val="20"/>
                <w:szCs w:val="20"/>
              </w:rPr>
              <w:t>Eliminação</w:t>
            </w:r>
          </w:p>
        </w:tc>
        <w:tc>
          <w:tcPr>
            <w:tcW w:w="5226" w:type="dxa"/>
            <w:tcBorders>
              <w:top w:val="single" w:sz="1" w:space="0" w:color="CCCCCC"/>
              <w:left w:val="single" w:sz="1" w:space="0" w:color="CCCCCC"/>
              <w:bottom w:val="single" w:sz="1" w:space="0" w:color="CCCCCC"/>
              <w:right w:val="single" w:sz="1" w:space="0" w:color="CCCCCC"/>
            </w:tcBorders>
            <w:shd w:val="clear" w:color="auto" w:fill="F4F8FC"/>
            <w:tcMar>
              <w:top w:w="80" w:type="dxa"/>
              <w:left w:w="120" w:type="dxa"/>
              <w:bottom w:w="80" w:type="dxa"/>
              <w:right w:w="120" w:type="dxa"/>
            </w:tcMar>
            <w:vAlign w:val="center"/>
          </w:tcPr>
          <w:p w14:paraId="40550D70" w14:textId="77777777" w:rsidR="000522CE" w:rsidRPr="00281F3E" w:rsidRDefault="004D34F4">
            <w:r>
              <w:rPr>
                <w:sz w:val="20"/>
                <w:szCs w:val="20"/>
              </w:rPr>
              <w:t>Pedir eliminação de dados tratados com base no consentimento (ex.: cookies analíticos). Dados de obrigação legal não podem ser eliminados antes do prazo.</w:t>
            </w:r>
          </w:p>
        </w:tc>
        <w:tc>
          <w:tcPr>
            <w:tcW w:w="1800" w:type="dxa"/>
            <w:tcBorders>
              <w:top w:val="single" w:sz="1" w:space="0" w:color="CCCCCC"/>
              <w:left w:val="single" w:sz="1" w:space="0" w:color="CCCCCC"/>
              <w:bottom w:val="single" w:sz="1" w:space="0" w:color="CCCCCC"/>
              <w:right w:val="single" w:sz="1" w:space="0" w:color="CCCCCC"/>
            </w:tcBorders>
            <w:shd w:val="clear" w:color="auto" w:fill="F4F8FC"/>
            <w:tcMar>
              <w:top w:w="80" w:type="dxa"/>
              <w:left w:w="120" w:type="dxa"/>
              <w:bottom w:w="80" w:type="dxa"/>
              <w:right w:w="120" w:type="dxa"/>
            </w:tcMar>
            <w:vAlign w:val="center"/>
          </w:tcPr>
          <w:p w14:paraId="40550D71" w14:textId="77777777" w:rsidR="000522CE" w:rsidRPr="00281F3E" w:rsidRDefault="004D34F4">
            <w:r>
              <w:rPr>
                <w:sz w:val="20"/>
                <w:szCs w:val="20"/>
              </w:rPr>
              <w:t>Art. 18, VI – LGPD</w:t>
            </w:r>
          </w:p>
        </w:tc>
      </w:tr>
      <w:tr w:rsidR="000522CE" w:rsidRPr="00281F3E" w14:paraId="40550D76" w14:textId="77777777">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40550D73" w14:textId="77777777" w:rsidR="000522CE" w:rsidRPr="00281F3E" w:rsidRDefault="004D34F4">
            <w:r>
              <w:rPr>
                <w:b/>
                <w:bCs/>
                <w:sz w:val="20"/>
                <w:szCs w:val="20"/>
              </w:rPr>
              <w:t>Informação</w:t>
            </w:r>
          </w:p>
        </w:tc>
        <w:tc>
          <w:tcPr>
            <w:tcW w:w="52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40550D74" w14:textId="77777777" w:rsidR="000522CE" w:rsidRPr="00281F3E" w:rsidRDefault="004D34F4">
            <w:r>
              <w:rPr>
                <w:sz w:val="20"/>
                <w:szCs w:val="20"/>
              </w:rPr>
              <w:t>Saber com quais entidades o PREVIBELOS compartilhou seus dados e a justificativa para cada compartilhamento.</w:t>
            </w:r>
          </w:p>
        </w:tc>
        <w:tc>
          <w:tcPr>
            <w:tcW w:w="1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40550D75" w14:textId="77777777" w:rsidR="000522CE" w:rsidRPr="00281F3E" w:rsidRDefault="004D34F4">
            <w:r>
              <w:rPr>
                <w:sz w:val="20"/>
                <w:szCs w:val="20"/>
              </w:rPr>
              <w:t>Art. 18, VII – LGPD</w:t>
            </w:r>
          </w:p>
        </w:tc>
      </w:tr>
      <w:tr w:rsidR="000522CE" w:rsidRPr="00281F3E" w14:paraId="40550D7A" w14:textId="77777777">
        <w:tc>
          <w:tcPr>
            <w:tcW w:w="2000" w:type="dxa"/>
            <w:tcBorders>
              <w:top w:val="single" w:sz="1" w:space="0" w:color="CCCCCC"/>
              <w:left w:val="single" w:sz="1" w:space="0" w:color="CCCCCC"/>
              <w:bottom w:val="single" w:sz="1" w:space="0" w:color="CCCCCC"/>
              <w:right w:val="single" w:sz="1" w:space="0" w:color="CCCCCC"/>
            </w:tcBorders>
            <w:shd w:val="clear" w:color="auto" w:fill="F4F8FC"/>
            <w:tcMar>
              <w:top w:w="80" w:type="dxa"/>
              <w:left w:w="120" w:type="dxa"/>
              <w:bottom w:w="80" w:type="dxa"/>
              <w:right w:w="120" w:type="dxa"/>
            </w:tcMar>
            <w:vAlign w:val="center"/>
          </w:tcPr>
          <w:p w14:paraId="40550D77" w14:textId="77777777" w:rsidR="000522CE" w:rsidRPr="00281F3E" w:rsidRDefault="004D34F4">
            <w:r>
              <w:rPr>
                <w:b/>
                <w:bCs/>
                <w:sz w:val="20"/>
                <w:szCs w:val="20"/>
              </w:rPr>
              <w:t>Revogação de consentimento</w:t>
            </w:r>
          </w:p>
        </w:tc>
        <w:tc>
          <w:tcPr>
            <w:tcW w:w="5226" w:type="dxa"/>
            <w:tcBorders>
              <w:top w:val="single" w:sz="1" w:space="0" w:color="CCCCCC"/>
              <w:left w:val="single" w:sz="1" w:space="0" w:color="CCCCCC"/>
              <w:bottom w:val="single" w:sz="1" w:space="0" w:color="CCCCCC"/>
              <w:right w:val="single" w:sz="1" w:space="0" w:color="CCCCCC"/>
            </w:tcBorders>
            <w:shd w:val="clear" w:color="auto" w:fill="F4F8FC"/>
            <w:tcMar>
              <w:top w:w="80" w:type="dxa"/>
              <w:left w:w="120" w:type="dxa"/>
              <w:bottom w:w="80" w:type="dxa"/>
              <w:right w:w="120" w:type="dxa"/>
            </w:tcMar>
            <w:vAlign w:val="center"/>
          </w:tcPr>
          <w:p w14:paraId="40550D78" w14:textId="77777777" w:rsidR="000522CE" w:rsidRPr="00281F3E" w:rsidRDefault="004D34F4">
            <w:r>
              <w:rPr>
                <w:sz w:val="20"/>
                <w:szCs w:val="20"/>
              </w:rPr>
              <w:t>Revogar o consentimento para cookies analíticos a qualquer momento, sem prejuízo às interações já realizadas.</w:t>
            </w:r>
          </w:p>
        </w:tc>
        <w:tc>
          <w:tcPr>
            <w:tcW w:w="1800" w:type="dxa"/>
            <w:tcBorders>
              <w:top w:val="single" w:sz="1" w:space="0" w:color="CCCCCC"/>
              <w:left w:val="single" w:sz="1" w:space="0" w:color="CCCCCC"/>
              <w:bottom w:val="single" w:sz="1" w:space="0" w:color="CCCCCC"/>
              <w:right w:val="single" w:sz="1" w:space="0" w:color="CCCCCC"/>
            </w:tcBorders>
            <w:shd w:val="clear" w:color="auto" w:fill="F4F8FC"/>
            <w:tcMar>
              <w:top w:w="80" w:type="dxa"/>
              <w:left w:w="120" w:type="dxa"/>
              <w:bottom w:w="80" w:type="dxa"/>
              <w:right w:w="120" w:type="dxa"/>
            </w:tcMar>
            <w:vAlign w:val="center"/>
          </w:tcPr>
          <w:p w14:paraId="40550D79" w14:textId="77777777" w:rsidR="000522CE" w:rsidRPr="00281F3E" w:rsidRDefault="004D34F4">
            <w:r>
              <w:rPr>
                <w:sz w:val="20"/>
                <w:szCs w:val="20"/>
              </w:rPr>
              <w:t>Art. 18, IX – LGPD</w:t>
            </w:r>
          </w:p>
        </w:tc>
      </w:tr>
      <w:tr w:rsidR="000522CE" w:rsidRPr="00281F3E" w14:paraId="40550D7E" w14:textId="77777777">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40550D7B" w14:textId="77777777" w:rsidR="000522CE" w:rsidRPr="00281F3E" w:rsidRDefault="004D34F4">
            <w:r>
              <w:rPr>
                <w:b/>
                <w:bCs/>
                <w:sz w:val="20"/>
                <w:szCs w:val="20"/>
              </w:rPr>
              <w:t>Reclamação à ANPD</w:t>
            </w:r>
          </w:p>
        </w:tc>
        <w:tc>
          <w:tcPr>
            <w:tcW w:w="52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40550D7C" w14:textId="77777777" w:rsidR="000522CE" w:rsidRPr="00281F3E" w:rsidRDefault="004D34F4">
            <w:r>
              <w:rPr>
                <w:sz w:val="20"/>
                <w:szCs w:val="20"/>
              </w:rPr>
              <w:t>Registrar reclamação perante a Autoridade Nacional de Proteção de Dados caso o PREVIBELOS não atenda adequadamente ao pedido do titular.</w:t>
            </w:r>
          </w:p>
        </w:tc>
        <w:tc>
          <w:tcPr>
            <w:tcW w:w="1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40550D7D" w14:textId="77777777" w:rsidR="000522CE" w:rsidRPr="00281F3E" w:rsidRDefault="004D34F4">
            <w:r>
              <w:rPr>
                <w:sz w:val="20"/>
                <w:szCs w:val="20"/>
              </w:rPr>
              <w:t>Art. 18, §1º – LGPD</w:t>
            </w:r>
          </w:p>
        </w:tc>
      </w:tr>
    </w:tbl>
    <w:p w14:paraId="40550D7F" w14:textId="77777777" w:rsidR="000522CE" w:rsidRPr="00281F3E" w:rsidRDefault="000522CE">
      <w:pPr>
        <w:spacing w:before="80"/>
      </w:pPr>
    </w:p>
    <w:p w14:paraId="40550D80" w14:textId="77777777" w:rsidR="000522CE" w:rsidRPr="00281F3E" w:rsidRDefault="004D34F4">
      <w:pPr>
        <w:pBdr>
          <w:top w:val="single" w:sz="4" w:space="0" w:color="F59E0B"/>
          <w:left w:val="single" w:sz="4" w:space="0" w:color="F59E0B"/>
          <w:bottom w:val="single" w:sz="4" w:space="0" w:color="F59E0B"/>
          <w:right w:val="single" w:sz="4" w:space="0" w:color="F59E0B"/>
        </w:pBdr>
        <w:shd w:val="clear" w:color="auto" w:fill="FFFBEB"/>
        <w:spacing w:after="100"/>
      </w:pPr>
      <w:r>
        <w:rPr>
          <w:b/>
          <w:bCs/>
          <w:color w:val="78350F"/>
        </w:rPr>
        <w:t xml:space="preserve">⚠ Limitação no setor público (Art. 16 – LGPD): </w:t>
      </w:r>
      <w:r>
        <w:rPr>
          <w:color w:val="78350F"/>
        </w:rPr>
        <w:t>dados tratados com base em obrigação legal — como logs de segurança, registros do SIC e dados da Ouvidoria — não podem ser eliminados antes do prazo legal de guarda, mesmo que o titular solicite. O PREVIBELOS informará os motivos por escrito em até 15 dias da solicitação.</w:t>
      </w:r>
    </w:p>
    <w:p w14:paraId="40550D81" w14:textId="77777777" w:rsidR="000522CE" w:rsidRPr="00281F3E" w:rsidRDefault="000522CE">
      <w:pPr>
        <w:spacing w:before="200"/>
      </w:pPr>
    </w:p>
    <w:p w14:paraId="40550D82" w14:textId="77777777" w:rsidR="000522CE" w:rsidRPr="00281F3E" w:rsidRDefault="004D34F4">
      <w:pPr>
        <w:pBdr>
          <w:bottom w:val="single" w:sz="4" w:space="4" w:color="00C6DD"/>
        </w:pBdr>
        <w:spacing w:before="200" w:after="80"/>
      </w:pPr>
      <w:r>
        <w:rPr>
          <w:b/>
          <w:bCs/>
          <w:color w:val="00C6DD"/>
          <w:sz w:val="26"/>
          <w:szCs w:val="26"/>
        </w:rPr>
        <w:t xml:space="preserve">7  </w:t>
      </w:r>
      <w:r>
        <w:rPr>
          <w:b/>
          <w:bCs/>
          <w:color w:val="0F1F3D"/>
          <w:sz w:val="26"/>
          <w:szCs w:val="26"/>
        </w:rPr>
        <w:t>Encarregado pelo Tratamento de Dados (DPO)</w:t>
      </w:r>
    </w:p>
    <w:p w14:paraId="40550D83" w14:textId="77777777" w:rsidR="000522CE" w:rsidRPr="00281F3E" w:rsidRDefault="004D34F4">
      <w:pPr>
        <w:spacing w:after="100"/>
      </w:pPr>
      <w:r>
        <w:rPr>
          <w:i/>
          <w:iCs/>
          <w:color w:val="64748B"/>
          <w:sz w:val="18"/>
          <w:szCs w:val="18"/>
        </w:rPr>
        <w:t>Art. 41 · Art. 41, §1º – LGPD · Portaria MTP 1.467/2022</w:t>
      </w:r>
    </w:p>
    <w:p w14:paraId="40550D84" w14:textId="77777777" w:rsidR="000522CE" w:rsidRPr="00281F3E" w:rsidRDefault="004D34F4">
      <w:pPr>
        <w:spacing w:before="80" w:after="80"/>
        <w:jc w:val="both"/>
      </w:pPr>
      <w:r>
        <w:t>O PREVIBELOS designou formalmente um Encarregado (DPO) para receber solicitações, esclarecer dúvidas e servir de canal entre os titulares e a Autoridade Nacional de Proteção de Dados (ANPD). A identificação e o contato do DPO são de publicação obrigatória (art. 41, §1º, LGPD).</w:t>
      </w:r>
    </w:p>
    <w:p w14:paraId="40550D85" w14:textId="77777777" w:rsidR="000522CE" w:rsidRPr="00281F3E" w:rsidRDefault="000522CE">
      <w:pPr>
        <w:spacing w:before="80"/>
      </w:pPr>
    </w:p>
    <w:p w14:paraId="40550D86" w14:textId="77777777" w:rsidR="000522CE" w:rsidRPr="00281F3E" w:rsidRDefault="004D34F4">
      <w:pPr>
        <w:shd w:val="clear" w:color="auto" w:fill="0F1F3D"/>
      </w:pPr>
      <w:r>
        <w:rPr>
          <w:b/>
          <w:bCs/>
          <w:color w:val="FFFFFF"/>
        </w:rPr>
        <w:t xml:space="preserve">  Encarregado de Dados — DPO · PREVIBELOS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00"/>
        <w:gridCol w:w="7026"/>
      </w:tblGrid>
      <w:tr w:rsidR="000522CE" w:rsidRPr="00281F3E" w14:paraId="40550D89" w14:textId="77777777">
        <w:tc>
          <w:tcPr>
            <w:tcW w:w="2000" w:type="dxa"/>
            <w:tcBorders>
              <w:top w:val="single" w:sz="1" w:space="0" w:color="CCCCCC"/>
              <w:left w:val="single" w:sz="1" w:space="0" w:color="CCCCCC"/>
              <w:bottom w:val="single" w:sz="1" w:space="0" w:color="CCCCCC"/>
              <w:right w:val="single" w:sz="1" w:space="0" w:color="CCCCCC"/>
            </w:tcBorders>
            <w:shd w:val="clear" w:color="auto" w:fill="F4F8FC"/>
            <w:tcMar>
              <w:top w:w="80" w:type="dxa"/>
              <w:left w:w="120" w:type="dxa"/>
              <w:bottom w:w="80" w:type="dxa"/>
              <w:right w:w="120" w:type="dxa"/>
            </w:tcMar>
            <w:vAlign w:val="center"/>
          </w:tcPr>
          <w:p w14:paraId="40550D87" w14:textId="58415C4B" w:rsidR="000522CE" w:rsidRPr="00281F3E" w:rsidRDefault="004D34F4">
            <w:r>
              <w:rPr>
                <w:b/>
                <w:bCs/>
                <w:sz w:val="20"/>
                <w:szCs w:val="20"/>
              </w:rPr>
              <w:t>Nome e designação</w:t>
            </w:r>
          </w:p>
        </w:tc>
        <w:tc>
          <w:tcPr>
            <w:tcW w:w="7026" w:type="dxa"/>
            <w:tcBorders>
              <w:top w:val="single" w:sz="1" w:space="0" w:color="CCCCCC"/>
              <w:left w:val="single" w:sz="1" w:space="0" w:color="CCCCCC"/>
              <w:bottom w:val="single" w:sz="1" w:space="0" w:color="CCCCCC"/>
              <w:right w:val="single" w:sz="1" w:space="0" w:color="CCCCCC"/>
            </w:tcBorders>
            <w:shd w:val="clear" w:color="auto" w:fill="F4F8FC"/>
            <w:tcMar>
              <w:top w:w="80" w:type="dxa"/>
              <w:left w:w="120" w:type="dxa"/>
              <w:bottom w:w="80" w:type="dxa"/>
              <w:right w:w="120" w:type="dxa"/>
            </w:tcMar>
            <w:vAlign w:val="center"/>
          </w:tcPr>
          <w:p w14:paraId="40550D88" w14:textId="5E3BB804" w:rsidR="000522CE" w:rsidRPr="00281F3E" w:rsidRDefault="00DD3F9F">
            <w:r w:rsidRPr="00DD3F9F">
              <w:rPr>
                <w:sz w:val="20"/>
                <w:szCs w:val="20"/>
              </w:rPr>
              <w:t>POLLIANA DE LIMA RIBEIRO</w:t>
            </w:r>
            <w:r w:rsidR="004D34F4">
              <w:rPr>
                <w:sz w:val="20"/>
                <w:szCs w:val="20"/>
              </w:rPr>
              <w:t xml:space="preserve"> — designado pela Portaria nº ___/2026</w:t>
            </w:r>
          </w:p>
        </w:tc>
      </w:tr>
      <w:tr w:rsidR="000522CE" w:rsidRPr="00281F3E" w14:paraId="40550D8C" w14:textId="77777777">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40550D8A" w14:textId="5E7E9BA9" w:rsidR="000522CE" w:rsidRPr="00281F3E" w:rsidRDefault="004D34F4">
            <w:r>
              <w:rPr>
                <w:b/>
                <w:bCs/>
                <w:sz w:val="20"/>
                <w:szCs w:val="20"/>
              </w:rPr>
              <w:t xml:space="preserve"> E-mail</w:t>
            </w:r>
          </w:p>
        </w:tc>
        <w:tc>
          <w:tcPr>
            <w:tcW w:w="70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40550D8B" w14:textId="76053F07" w:rsidR="000522CE" w:rsidRPr="00281F3E" w:rsidRDefault="00DD3F9F">
            <w:hyperlink r:id="rId6" w:history="1">
              <w:r w:rsidRPr="00DD3F9F">
                <w:rPr>
                  <w:rStyle w:val="Hyperlink"/>
                </w:rPr>
                <w:t>previbelos@saoluisdemontesbelos.go.gov.br</w:t>
              </w:r>
            </w:hyperlink>
          </w:p>
        </w:tc>
      </w:tr>
      <w:tr w:rsidR="000522CE" w:rsidRPr="00281F3E" w14:paraId="40550D8F" w14:textId="77777777">
        <w:tc>
          <w:tcPr>
            <w:tcW w:w="2000" w:type="dxa"/>
            <w:tcBorders>
              <w:top w:val="single" w:sz="1" w:space="0" w:color="CCCCCC"/>
              <w:left w:val="single" w:sz="1" w:space="0" w:color="CCCCCC"/>
              <w:bottom w:val="single" w:sz="1" w:space="0" w:color="CCCCCC"/>
              <w:right w:val="single" w:sz="1" w:space="0" w:color="CCCCCC"/>
            </w:tcBorders>
            <w:shd w:val="clear" w:color="auto" w:fill="F4F8FC"/>
            <w:tcMar>
              <w:top w:w="80" w:type="dxa"/>
              <w:left w:w="120" w:type="dxa"/>
              <w:bottom w:w="80" w:type="dxa"/>
              <w:right w:w="120" w:type="dxa"/>
            </w:tcMar>
            <w:vAlign w:val="center"/>
          </w:tcPr>
          <w:p w14:paraId="40550D8D" w14:textId="3A268A3F" w:rsidR="000522CE" w:rsidRPr="00281F3E" w:rsidRDefault="004D34F4">
            <w:r>
              <w:rPr>
                <w:b/>
                <w:bCs/>
                <w:sz w:val="20"/>
                <w:szCs w:val="20"/>
              </w:rPr>
              <w:t xml:space="preserve"> Telefone</w:t>
            </w:r>
          </w:p>
        </w:tc>
        <w:tc>
          <w:tcPr>
            <w:tcW w:w="7026" w:type="dxa"/>
            <w:tcBorders>
              <w:top w:val="single" w:sz="1" w:space="0" w:color="CCCCCC"/>
              <w:left w:val="single" w:sz="1" w:space="0" w:color="CCCCCC"/>
              <w:bottom w:val="single" w:sz="1" w:space="0" w:color="CCCCCC"/>
              <w:right w:val="single" w:sz="1" w:space="0" w:color="CCCCCC"/>
            </w:tcBorders>
            <w:shd w:val="clear" w:color="auto" w:fill="F4F8FC"/>
            <w:tcMar>
              <w:top w:w="80" w:type="dxa"/>
              <w:left w:w="120" w:type="dxa"/>
              <w:bottom w:w="80" w:type="dxa"/>
              <w:right w:w="120" w:type="dxa"/>
            </w:tcMar>
            <w:vAlign w:val="center"/>
          </w:tcPr>
          <w:p w14:paraId="40550D8E" w14:textId="5E28181A" w:rsidR="000522CE" w:rsidRPr="00281F3E" w:rsidRDefault="00DD3F9F">
            <w:r w:rsidRPr="00DD3F9F">
              <w:rPr>
                <w:sz w:val="20"/>
                <w:szCs w:val="20"/>
              </w:rPr>
              <w:t>(64)99290-0693</w:t>
            </w:r>
            <w:r w:rsidR="004D34F4">
              <w:rPr>
                <w:sz w:val="20"/>
                <w:szCs w:val="20"/>
              </w:rPr>
              <w:t xml:space="preserve"> · </w:t>
            </w:r>
            <w:proofErr w:type="spellStart"/>
            <w:r w:rsidR="004D34F4">
              <w:rPr>
                <w:sz w:val="20"/>
                <w:szCs w:val="20"/>
              </w:rPr>
              <w:t>Seg</w:t>
            </w:r>
            <w:proofErr w:type="spellEnd"/>
            <w:r w:rsidR="004D34F4">
              <w:rPr>
                <w:sz w:val="20"/>
                <w:szCs w:val="20"/>
              </w:rPr>
              <w:t>–Sex, 0h às 17h</w:t>
            </w:r>
          </w:p>
        </w:tc>
      </w:tr>
      <w:tr w:rsidR="000522CE" w:rsidRPr="00281F3E" w14:paraId="40550D92" w14:textId="77777777">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40550D90" w14:textId="73926348" w:rsidR="000522CE" w:rsidRPr="00281F3E" w:rsidRDefault="004D34F4">
            <w:r>
              <w:rPr>
                <w:b/>
                <w:bCs/>
                <w:sz w:val="20"/>
                <w:szCs w:val="20"/>
              </w:rPr>
              <w:t xml:space="preserve"> Endereço</w:t>
            </w:r>
          </w:p>
        </w:tc>
        <w:tc>
          <w:tcPr>
            <w:tcW w:w="70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vAlign w:val="center"/>
          </w:tcPr>
          <w:p w14:paraId="40550D91" w14:textId="1E831B96" w:rsidR="000522CE" w:rsidRPr="00281F3E" w:rsidRDefault="00DD3F9F">
            <w:r w:rsidRPr="00DD3F9F">
              <w:t>Avenida Rio da Prata, Nº 662, Centro, São Luís de Montes Belos - Goiás - CEP: 76100-000</w:t>
            </w:r>
          </w:p>
        </w:tc>
      </w:tr>
    </w:tbl>
    <w:p w14:paraId="40550D93" w14:textId="77777777" w:rsidR="000522CE" w:rsidRPr="00281F3E" w:rsidRDefault="000522CE">
      <w:pPr>
        <w:spacing w:before="200"/>
      </w:pPr>
    </w:p>
    <w:p w14:paraId="10550E01" w14:textId="77777777" w:rsidR="000522CE" w:rsidRDefault="004D34F4">
      <w:pPr>
        <w:pBdr>
          <w:bottom w:val="single" w:sz="4" w:space="4" w:color="00C6DD"/>
        </w:pBdr>
        <w:spacing w:before="200" w:after="80"/>
      </w:pPr>
      <w:r>
        <w:rPr>
          <w:b/>
          <w:bCs/>
          <w:color w:val="00C6DD"/>
          <w:sz w:val="26"/>
          <w:szCs w:val="26"/>
        </w:rPr>
        <w:t xml:space="preserve">8  </w:t>
      </w:r>
      <w:r>
        <w:rPr>
          <w:b/>
          <w:bCs/>
          <w:color w:val="0F1F3D"/>
          <w:sz w:val="26"/>
          <w:szCs w:val="26"/>
        </w:rPr>
        <w:t>Uso do Instagram no Portal Institucional</w:t>
      </w:r>
    </w:p>
    <w:p w14:paraId="10550E02" w14:textId="77777777" w:rsidR="000522CE" w:rsidRDefault="004D34F4">
      <w:pPr>
        <w:spacing w:after="100"/>
      </w:pPr>
      <w:r>
        <w:rPr>
          <w:i/>
          <w:iCs/>
          <w:color w:val="64748B"/>
          <w:sz w:val="18"/>
          <w:szCs w:val="18"/>
        </w:rPr>
        <w:t>Meta Platform Terms · Art. 7º, IX · Art. 6º, I e VI – LGPD (Lei 13.709/2018) · LGPD Art. 46</w:t>
      </w:r>
    </w:p>
    <w:p w14:paraId="10550E03" w14:textId="77777777" w:rsidR="000522CE" w:rsidRDefault="004D34F4">
      <w:pPr>
        <w:spacing w:after="120"/>
      </w:pPr>
      <w:r>
        <w:rPr>
          <w:color w:val="1E293B"/>
          <w:sz w:val="20"/>
          <w:szCs w:val="20"/>
        </w:rPr>
        <w:lastRenderedPageBreak/>
        <w:t>O portal institucional do PREVIBELOS pode exibir conteúdo integrado ao Instagram (perfil oficial da entidade), por meio de incorporação de publicações, botão de acesso ao perfil ou links direcionados à rede social. O Instagram é operado pela Meta Platforms, Inc., empresa norte-americana com sede em 1 Meta Way, Menlo Park, CA 94025, EUA. O Instagram não possui política de privacidade própria — suas práticas de dados são regidas pela Política de Privacidade da Meta, disponível em https://privacycenter.instagram.com/policy.</w:t>
      </w:r>
    </w:p>
    <w:p w14:paraId="10550E04" w14:textId="77777777" w:rsidR="000522CE" w:rsidRDefault="004D34F4">
      <w:pPr>
        <w:spacing w:after="80"/>
      </w:pPr>
      <w:r>
        <w:rPr>
          <w:b/>
          <w:bCs/>
          <w:color w:val="0F1F3D"/>
          <w:sz w:val="20"/>
          <w:szCs w:val="20"/>
        </w:rPr>
        <w:t>8.1  Dados coletados pelo Instagram e pela Meta</w:t>
      </w:r>
    </w:p>
    <w:p w14:paraId="10550E05" w14:textId="77777777" w:rsidR="000522CE" w:rsidRDefault="004D34F4">
      <w:pPr>
        <w:spacing w:after="100"/>
      </w:pPr>
      <w:r>
        <w:rPr>
          <w:color w:val="1E293B"/>
          <w:sz w:val="20"/>
          <w:szCs w:val="20"/>
        </w:rPr>
        <w:t>Ao acessar o conteúdo do Instagram incorporado ao portal ou ao clicar em links que direcionam ao perfil do PREVIBELOS na plataforma, o usuário está sujeito à coleta de dados pela Meta, de forma independente das práticas do PREVIBELOS. Os dados tipicamente coletados pelo Instagram incluem:</w:t>
      </w:r>
    </w:p>
    <w:p w14:paraId="10550E06" w14:textId="77777777" w:rsidR="000522CE" w:rsidRDefault="004D34F4">
      <w:pPr>
        <w:numPr>
          <w:ilvl w:val="0"/>
          <w:numId w:val="1"/>
        </w:numPr>
        <w:spacing w:after="60"/>
      </w:pPr>
      <w:r>
        <w:rPr>
          <w:color w:val="1E293B"/>
          <w:sz w:val="20"/>
          <w:szCs w:val="20"/>
        </w:rPr>
        <w:t>Informações fornecidas pelo usuário: endereço de e-mail, número de telefone, data de nascimento, foto de perfil e dados de pagamento quando o usuário realiza compras via Meta Pay;</w:t>
      </w:r>
    </w:p>
    <w:p w14:paraId="10550E07" w14:textId="77777777" w:rsidR="000522CE" w:rsidRDefault="004D34F4">
      <w:pPr>
        <w:numPr>
          <w:ilvl w:val="0"/>
          <w:numId w:val="1"/>
        </w:numPr>
        <w:spacing w:after="60"/>
      </w:pPr>
      <w:r>
        <w:rPr>
          <w:color w:val="1E293B"/>
          <w:sz w:val="20"/>
          <w:szCs w:val="20"/>
        </w:rPr>
        <w:t>Atividade na plataforma: publicações curtidas, comentários realizados, conteúdos compartilhados, mensagens trocadas e interações com anúncios;</w:t>
      </w:r>
    </w:p>
    <w:p w14:paraId="10550E08" w14:textId="77777777" w:rsidR="000522CE" w:rsidRDefault="004D34F4">
      <w:pPr>
        <w:numPr>
          <w:ilvl w:val="0"/>
          <w:numId w:val="1"/>
        </w:numPr>
        <w:spacing w:after="120"/>
      </w:pPr>
      <w:r>
        <w:rPr>
          <w:color w:val="1E293B"/>
          <w:sz w:val="20"/>
          <w:szCs w:val="20"/>
        </w:rPr>
        <w:t>Dados técnicos do dispositivo: tipo de dispositivo, sistema operacional, endereço IP, versão do aplicativo, localização via GPS e acesso à câmera ou fotos.</w:t>
      </w:r>
    </w:p>
    <w:p w14:paraId="10550E09" w14:textId="77777777" w:rsidR="000522CE" w:rsidRDefault="004D34F4">
      <w:pPr>
        <w:spacing w:after="80"/>
      </w:pPr>
      <w:r>
        <w:rPr>
          <w:b/>
          <w:bCs/>
          <w:color w:val="0F1F3D"/>
          <w:sz w:val="20"/>
          <w:szCs w:val="20"/>
        </w:rPr>
        <w:t>8.2  Finalidade do uso dos dados pela Meta</w:t>
      </w:r>
    </w:p>
    <w:p w14:paraId="10550E0A" w14:textId="77777777" w:rsidR="000522CE" w:rsidRDefault="004D34F4">
      <w:pPr>
        <w:spacing w:after="100"/>
      </w:pPr>
      <w:r>
        <w:rPr>
          <w:color w:val="1E293B"/>
          <w:sz w:val="20"/>
          <w:szCs w:val="20"/>
        </w:rPr>
        <w:t>Conforme descrito na Política de Privacidade da Meta, os dados coletados são utilizados para: personalização de conteúdo e anúncios; melhoria de produtos e serviços; segurança e prevenção de fraudes; e fornecimento de métricas e estatísticas de desempenho aos administradores de contas empresariais. O PREVIBELOS, enquanto administrador do perfil institucional, pode ter acesso a dados agrupados e anônimos sobre o engajamento com as publicações, tais como número de visualizações, alcance e interações.</w:t>
      </w:r>
    </w:p>
    <w:p w14:paraId="10550E0B" w14:textId="77777777" w:rsidR="000522CE" w:rsidRDefault="004D34F4">
      <w:pPr>
        <w:spacing w:after="80"/>
      </w:pPr>
      <w:r>
        <w:rPr>
          <w:b/>
          <w:bCs/>
          <w:color w:val="0F1F3D"/>
          <w:sz w:val="20"/>
          <w:szCs w:val="20"/>
        </w:rPr>
        <w:t>8.3  Visibilidade pública do perfil institucional</w:t>
      </w:r>
    </w:p>
    <w:p w14:paraId="10550E0C" w14:textId="77777777" w:rsidR="000522CE" w:rsidRDefault="004D34F4">
      <w:pPr>
        <w:spacing w:after="100"/>
      </w:pPr>
      <w:r>
        <w:rPr>
          <w:color w:val="1E293B"/>
          <w:sz w:val="20"/>
          <w:szCs w:val="20"/>
        </w:rPr>
        <w:t>O perfil do PREVIBELOS no Instagram é do tipo conta empresarial/institucional e, por exigência da plataforma, não pode ser configurado como privado. Isso significa que todo o conteúdo publicado — incluindo publicações, Reels e Stories — é visível publicamente a qualquer usuário da plataforma. As interações públicas dos seguidores com o conteúdo do PREVIBELOS (como curtidas e comentários) também podem ser visíveis a outros usuários, conforme as configurações de privacidade individuais de cada titular.</w:t>
      </w:r>
    </w:p>
    <w:p w14:paraId="10550E0D" w14:textId="77777777" w:rsidR="000522CE" w:rsidRDefault="004D34F4">
      <w:pPr>
        <w:spacing w:after="80"/>
      </w:pPr>
      <w:r>
        <w:rPr>
          <w:b/>
          <w:bCs/>
          <w:color w:val="0F1F3D"/>
          <w:sz w:val="20"/>
          <w:szCs w:val="20"/>
        </w:rPr>
        <w:t>8.4  Histórico de links e cookies da Meta</w:t>
      </w:r>
    </w:p>
    <w:p w14:paraId="10550E0E" w14:textId="77777777" w:rsidR="000522CE" w:rsidRDefault="004D34F4">
      <w:pPr>
        <w:spacing w:after="100"/>
      </w:pPr>
      <w:r>
        <w:rPr>
          <w:color w:val="1E293B"/>
          <w:sz w:val="20"/>
          <w:szCs w:val="20"/>
        </w:rPr>
        <w:t>Ao acessar links do portal do PREVIBELOS por meio do navegador interno do Instagram, a plataforma pode registrar o histórico desse acesso por até 30 dias, podendo utilizá-lo para fins de personalização de anúncios nas tecnologias da Meta. O usuário pode gerenciar ou desativar esse histórico de links nas configurações da sua conta no Instagram. Além disso, a Meta pode instalar cookies no dispositivo do usuário ao interagir com conteúdo integrado. Para saber mais, consulte a Política de Cookies da Meta: https://www.facebook.com/privacy/policies/cookies.</w:t>
      </w:r>
    </w:p>
    <w:p w14:paraId="10550E0F" w14:textId="77777777" w:rsidR="000522CE" w:rsidRDefault="004D34F4">
      <w:pPr>
        <w:spacing w:after="80"/>
      </w:pPr>
      <w:r>
        <w:rPr>
          <w:b/>
          <w:bCs/>
          <w:color w:val="0F1F3D"/>
          <w:sz w:val="20"/>
          <w:szCs w:val="20"/>
        </w:rPr>
        <w:t>8.5  Compartilhamento de dados com a Meta</w:t>
      </w:r>
    </w:p>
    <w:p w14:paraId="10550E10" w14:textId="77777777" w:rsidR="000522CE" w:rsidRDefault="004D34F4">
      <w:pPr>
        <w:spacing w:after="100"/>
      </w:pPr>
      <w:r>
        <w:rPr>
          <w:color w:val="1E293B"/>
          <w:sz w:val="20"/>
          <w:szCs w:val="20"/>
        </w:rPr>
        <w:t>O PREVIBELOS não realiza transferência ativa de dados pessoais dos usuários do portal para a Meta. O acesso a dados agrupados de desempenho (alcance, visualizações, interações) disponibilizados pela própria plataforma é utilizado exclusivamente para avaliação da comunicação institucional. O PREVIBELOS não utiliza dados provenientes do Instagram para fins comerciais, publicidade comportamental, perfilação de titulares ou qualquer finalidade distinta da comunicação institucional, em conformidade com os Termos da Plataforma Meta.</w:t>
      </w:r>
    </w:p>
    <w:p w14:paraId="10550E11" w14:textId="77777777" w:rsidR="000522CE" w:rsidRDefault="004D34F4">
      <w:pPr>
        <w:spacing w:after="80"/>
      </w:pPr>
      <w:r>
        <w:rPr>
          <w:b/>
          <w:bCs/>
          <w:color w:val="0F1F3D"/>
          <w:sz w:val="20"/>
          <w:szCs w:val="20"/>
        </w:rPr>
        <w:t>8.6  Direitos dos titulares em relação ao Instagram</w:t>
      </w:r>
    </w:p>
    <w:p w14:paraId="10550E12" w14:textId="77777777" w:rsidR="000522CE" w:rsidRDefault="004D34F4">
      <w:pPr>
        <w:spacing w:after="100"/>
      </w:pPr>
      <w:r>
        <w:rPr>
          <w:color w:val="1E293B"/>
          <w:sz w:val="20"/>
          <w:szCs w:val="20"/>
        </w:rPr>
        <w:t>Em relação aos dados tratados diretamente pela Meta/Instagram, o exercício de direitos (acesso, correção, eliminação, oposição e portabilidade) deve ser realizado diretamente junto à Meta, por meio da Central de Privacidade do Instagram: https://privacycenter.instagram.com. O usuário também pode solicitar a exclusão de dados ou gerenciar permissões nas configurações da sua própria conta no Instagram. Para dúvidas relacionadas ao uso institucional do perfil do PREVIBELOS na plataforma, o titular pode contatar o DPO conforme indicado na seção 7 desta política.</w:t>
      </w:r>
    </w:p>
    <w:p w14:paraId="10550E13" w14:textId="77777777" w:rsidR="000522CE" w:rsidRDefault="004D34F4">
      <w:pPr>
        <w:spacing w:after="80"/>
      </w:pPr>
      <w:r>
        <w:rPr>
          <w:b/>
          <w:bCs/>
          <w:color w:val="0F1F3D"/>
          <w:sz w:val="20"/>
          <w:szCs w:val="20"/>
        </w:rPr>
        <w:t>8.7  Práticas vedadas — conformidade com os Termos da Meta</w:t>
      </w:r>
    </w:p>
    <w:p w14:paraId="10550E14" w14:textId="77777777" w:rsidR="000522CE" w:rsidRDefault="004D34F4">
      <w:pPr>
        <w:spacing w:after="100"/>
      </w:pPr>
      <w:r>
        <w:rPr>
          <w:color w:val="1E293B"/>
          <w:sz w:val="20"/>
          <w:szCs w:val="20"/>
        </w:rPr>
        <w:t>O PREVIBELOS declara que, no uso do Instagram como canal de comunicação institucional, não adota nenhuma das práticas vedadas pelos Termos da Plataforma Meta, em especial:</w:t>
      </w:r>
    </w:p>
    <w:p w14:paraId="10550E15" w14:textId="77777777" w:rsidR="000522CE" w:rsidRDefault="004D34F4">
      <w:pPr>
        <w:numPr>
          <w:ilvl w:val="0"/>
          <w:numId w:val="1"/>
        </w:numPr>
        <w:spacing w:after="60"/>
      </w:pPr>
      <w:r>
        <w:rPr>
          <w:color w:val="1E293B"/>
          <w:sz w:val="20"/>
          <w:szCs w:val="20"/>
        </w:rPr>
        <w:t>Não utiliza dados da plataforma para discriminar titulares com base em atributos protegidos (raça, religião, gênero, idade, deficiência);</w:t>
      </w:r>
    </w:p>
    <w:p w14:paraId="10550E16" w14:textId="77777777" w:rsidR="000522CE" w:rsidRDefault="004D34F4">
      <w:pPr>
        <w:numPr>
          <w:ilvl w:val="0"/>
          <w:numId w:val="1"/>
        </w:numPr>
        <w:spacing w:after="60"/>
      </w:pPr>
      <w:r>
        <w:rPr>
          <w:color w:val="1E293B"/>
          <w:sz w:val="20"/>
          <w:szCs w:val="20"/>
        </w:rPr>
        <w:t>Não utiliza dados para fins de vigilância, rastreamento de indivíduos ou construção de perfis comportamentais sem consentimento;</w:t>
      </w:r>
    </w:p>
    <w:p w14:paraId="10550E17" w14:textId="77777777" w:rsidR="000522CE" w:rsidRDefault="004D34F4">
      <w:pPr>
        <w:numPr>
          <w:ilvl w:val="0"/>
          <w:numId w:val="1"/>
        </w:numPr>
        <w:spacing w:after="60"/>
      </w:pPr>
      <w:r>
        <w:rPr>
          <w:color w:val="1E293B"/>
          <w:sz w:val="20"/>
          <w:szCs w:val="20"/>
        </w:rPr>
        <w:t>Não comercializa, licencia ou compartilha dados obtidos pela plataforma com terceiros;</w:t>
      </w:r>
    </w:p>
    <w:p w14:paraId="10550E18" w14:textId="77777777" w:rsidR="000522CE" w:rsidRDefault="004D34F4">
      <w:pPr>
        <w:numPr>
          <w:ilvl w:val="0"/>
          <w:numId w:val="1"/>
        </w:numPr>
        <w:spacing w:after="60"/>
      </w:pPr>
      <w:r>
        <w:rPr>
          <w:color w:val="1E293B"/>
          <w:sz w:val="20"/>
          <w:szCs w:val="20"/>
        </w:rPr>
        <w:lastRenderedPageBreak/>
        <w:t>Não tenta reidentificar dados anonimizados fornecidos pela plataforma;</w:t>
      </w:r>
    </w:p>
    <w:p w14:paraId="10550E19" w14:textId="77777777" w:rsidR="000522CE" w:rsidRDefault="004D34F4">
      <w:pPr>
        <w:numPr>
          <w:ilvl w:val="0"/>
          <w:numId w:val="1"/>
        </w:numPr>
        <w:spacing w:after="120"/>
      </w:pPr>
      <w:r>
        <w:rPr>
          <w:color w:val="1E293B"/>
          <w:sz w:val="20"/>
          <w:szCs w:val="20"/>
        </w:rPr>
        <w:t>Não altera as finalidades de uso da plataforma sem prévia aprovação da Meta.</w:t>
      </w:r>
    </w:p>
    <w:p w14:paraId="10550E1A" w14:textId="77777777" w:rsidR="000522CE" w:rsidRDefault="004D34F4">
      <w:pPr>
        <w:pBdr>
          <w:left w:val="single" w:sz="6" w:space="8" w:color="F59E0B"/>
        </w:pBdr>
        <w:spacing w:before="100" w:after="100"/>
        <w:ind w:left="360"/>
      </w:pPr>
      <w:r>
        <w:rPr>
          <w:b/>
          <w:bCs/>
          <w:color w:val="92400E"/>
          <w:sz w:val="20"/>
          <w:szCs w:val="20"/>
        </w:rPr>
        <w:t xml:space="preserve">⚠ Responsabilidade pelo tratamento da Meta: </w:t>
      </w:r>
      <w:r>
        <w:rPr>
          <w:color w:val="1E293B"/>
          <w:sz w:val="20"/>
          <w:szCs w:val="20"/>
        </w:rPr>
        <w:t>O PREVIBELOS não é responsável pelo tratamento de dados realizado diretamente pela Meta Platforms, Inc. ao usuário interagir com o Instagram. Ao acessar a plataforma, o usuário está sujeito à Política de Privacidade da Meta, que pode ser consultada em https://privacycenter.instagram.com/policy.</w:t>
      </w:r>
    </w:p>
    <w:p w14:paraId="10550E1B" w14:textId="77777777" w:rsidR="000522CE" w:rsidRDefault="004D34F4">
      <w:pPr>
        <w:spacing w:after="80"/>
      </w:pPr>
      <w:r>
        <w:rPr>
          <w:b/>
          <w:bCs/>
          <w:color w:val="0F1F3D"/>
          <w:sz w:val="20"/>
          <w:szCs w:val="20"/>
        </w:rPr>
        <w:t>8.8  Políticas e Termos da Meta — referências</w:t>
      </w:r>
    </w:p>
    <w:p w14:paraId="10550E1C" w14:textId="77777777" w:rsidR="000522CE" w:rsidRDefault="004D34F4">
      <w:pPr>
        <w:spacing w:after="60"/>
      </w:pPr>
      <w:r>
        <w:rPr>
          <w:color w:val="1E293B"/>
          <w:sz w:val="20"/>
          <w:szCs w:val="20"/>
        </w:rPr>
        <w:t>Para consultar as políticas que regem o uso do Instagram e o tratamento de dados pela Meta, acesse:</w:t>
      </w:r>
    </w:p>
    <w:p w14:paraId="10550E1D" w14:textId="77777777" w:rsidR="000522CE" w:rsidRDefault="004D34F4">
      <w:pPr>
        <w:numPr>
          <w:ilvl w:val="0"/>
          <w:numId w:val="1"/>
        </w:numPr>
        <w:spacing w:after="60"/>
      </w:pPr>
      <w:r>
        <w:rPr>
          <w:b/>
          <w:bCs/>
          <w:color w:val="1E293B"/>
          <w:sz w:val="20"/>
          <w:szCs w:val="20"/>
        </w:rPr>
        <w:t xml:space="preserve">Política de Privacidade da Meta: </w:t>
      </w:r>
      <w:r>
        <w:rPr>
          <w:color w:val="0066CC"/>
          <w:sz w:val="20"/>
          <w:szCs w:val="20"/>
        </w:rPr>
        <w:t>https://privacycenter.instagram.com/policy</w:t>
      </w:r>
    </w:p>
    <w:p w14:paraId="10550E1E" w14:textId="77777777" w:rsidR="000522CE" w:rsidRDefault="004D34F4">
      <w:pPr>
        <w:numPr>
          <w:ilvl w:val="0"/>
          <w:numId w:val="1"/>
        </w:numPr>
        <w:spacing w:after="60"/>
      </w:pPr>
      <w:r>
        <w:rPr>
          <w:b/>
          <w:bCs/>
          <w:color w:val="1E293B"/>
          <w:sz w:val="20"/>
          <w:szCs w:val="20"/>
        </w:rPr>
        <w:t xml:space="preserve">Política de Cookies da Meta: </w:t>
      </w:r>
      <w:r>
        <w:rPr>
          <w:color w:val="0066CC"/>
          <w:sz w:val="20"/>
          <w:szCs w:val="20"/>
        </w:rPr>
        <w:t>https://www.facebook.com/privacy/policies/cookies</w:t>
      </w:r>
    </w:p>
    <w:p w14:paraId="10550E1F" w14:textId="77777777" w:rsidR="000522CE" w:rsidRDefault="004D34F4">
      <w:pPr>
        <w:numPr>
          <w:ilvl w:val="0"/>
          <w:numId w:val="1"/>
        </w:numPr>
        <w:spacing w:after="200"/>
      </w:pPr>
      <w:r>
        <w:rPr>
          <w:b/>
          <w:bCs/>
          <w:color w:val="1E293B"/>
          <w:sz w:val="20"/>
          <w:szCs w:val="20"/>
        </w:rPr>
        <w:t xml:space="preserve">Termos de Uso do Instagram: </w:t>
      </w:r>
      <w:r>
        <w:rPr>
          <w:color w:val="0066CC"/>
          <w:sz w:val="20"/>
          <w:szCs w:val="20"/>
        </w:rPr>
        <w:t>https://help.instagram.com/termsofuse</w:t>
      </w:r>
    </w:p>
    <w:p w14:paraId="40550D9E" w14:textId="77777777" w:rsidR="000522CE" w:rsidRPr="00281F3E" w:rsidRDefault="000522CE">
      <w:pPr>
        <w:spacing w:before="200"/>
      </w:pPr>
    </w:p>
    <w:p w14:paraId="40550D94" w14:textId="77777777" w:rsidR="000522CE" w:rsidRPr="00281F3E" w:rsidRDefault="004D34F4">
      <w:pPr>
        <w:pBdr>
          <w:bottom w:val="single" w:sz="4" w:space="4" w:color="00C6DD"/>
        </w:pBdr>
        <w:spacing w:before="200" w:after="80"/>
      </w:pPr>
      <w:r>
        <w:rPr>
          <w:b/>
          <w:bCs/>
          <w:color w:val="00C6DD"/>
          <w:sz w:val="26"/>
          <w:szCs w:val="26"/>
        </w:rPr>
        <w:t xml:space="preserve">9  </w:t>
      </w:r>
      <w:r>
        <w:rPr>
          <w:b/>
          <w:bCs/>
          <w:color w:val="0F1F3D"/>
          <w:sz w:val="26"/>
          <w:szCs w:val="26"/>
        </w:rPr>
        <w:t>Vigência e Atualizações</w:t>
      </w:r>
    </w:p>
    <w:p w14:paraId="40550D95" w14:textId="77777777" w:rsidR="000522CE" w:rsidRPr="00281F3E" w:rsidRDefault="004D34F4">
      <w:pPr>
        <w:spacing w:after="100"/>
      </w:pPr>
      <w:r>
        <w:rPr>
          <w:i/>
          <w:iCs/>
          <w:color w:val="64748B"/>
          <w:sz w:val="18"/>
          <w:szCs w:val="18"/>
        </w:rPr>
        <w:t>Art. 8º, §6º – LGPD</w:t>
      </w:r>
    </w:p>
    <w:p w14:paraId="40550D96" w14:textId="77777777" w:rsidR="000522CE" w:rsidRPr="00281F3E" w:rsidRDefault="004D34F4">
      <w:pPr>
        <w:spacing w:before="80" w:after="80"/>
        <w:jc w:val="both"/>
      </w:pPr>
      <w:r>
        <w:t xml:space="preserve">Esta política aplica-se </w:t>
      </w:r>
      <w:r>
        <w:rPr>
          <w:b/>
          <w:bCs/>
        </w:rPr>
        <w:t>exclusivamente</w:t>
      </w:r>
      <w:r>
        <w:t xml:space="preserve"> ao tratamento de dados pessoais realizado pelos canais de </w:t>
      </w:r>
      <w:r>
        <w:rPr>
          <w:b/>
          <w:bCs/>
        </w:rPr>
        <w:t>Ouvidoria</w:t>
      </w:r>
      <w:r>
        <w:t xml:space="preserve">, </w:t>
      </w:r>
      <w:r>
        <w:rPr>
          <w:b/>
          <w:bCs/>
        </w:rPr>
        <w:t>SIC</w:t>
      </w:r>
      <w:r>
        <w:t xml:space="preserve">, </w:t>
      </w:r>
      <w:r>
        <w:rPr>
          <w:b/>
          <w:bCs/>
        </w:rPr>
        <w:t>Fale Conosco</w:t>
      </w:r>
      <w:r>
        <w:t xml:space="preserve"> e durante a </w:t>
      </w:r>
      <w:r>
        <w:rPr>
          <w:b/>
          <w:bCs/>
        </w:rPr>
        <w:t>navegação no portal</w:t>
      </w:r>
      <w:r>
        <w:t xml:space="preserve"> do PREVIBELOS. Para dados de segurados e processos previdenciários, consulte a Política de Privacidade Geral do RPPS disponível neste portal.</w:t>
      </w:r>
    </w:p>
    <w:p w14:paraId="40550D97" w14:textId="77777777" w:rsidR="000522CE" w:rsidRPr="00281F3E" w:rsidRDefault="000522CE">
      <w:pPr>
        <w:spacing w:before="80"/>
      </w:pPr>
    </w:p>
    <w:p w14:paraId="40550D98" w14:textId="77777777" w:rsidR="000522CE" w:rsidRPr="00281F3E" w:rsidRDefault="004D34F4">
      <w:pPr>
        <w:pBdr>
          <w:left w:val="single" w:sz="14" w:space="6" w:color="1B6CA8"/>
        </w:pBdr>
        <w:shd w:val="clear" w:color="auto" w:fill="EFF6FF"/>
        <w:spacing w:after="100"/>
      </w:pPr>
      <w:r>
        <w:rPr>
          <w:b/>
          <w:bCs/>
          <w:color w:val="1E293B"/>
        </w:rPr>
        <w:t xml:space="preserve">Versão 2.0 — Publicada em maio de 2026. </w:t>
      </w:r>
      <w:r>
        <w:rPr>
          <w:color w:val="64748B"/>
        </w:rPr>
        <w:t>Esta versão substituiu a versão 1.0 (janeiro/2026), com a inclusão do canal "Fale Conosco" (seção 4) e a explicitação do escopo restrito desta política. Alterações relevantes serão comunicadas no portal institucional antes de entrarem em vigor.</w:t>
      </w:r>
    </w:p>
    <w:p w14:paraId="40550D99" w14:textId="77777777" w:rsidR="000522CE" w:rsidRPr="00281F3E" w:rsidRDefault="000522CE">
      <w:pPr>
        <w:spacing w:before="200"/>
      </w:pPr>
    </w:p>
    <w:p w14:paraId="40550D9A" w14:textId="77777777" w:rsidR="000522CE" w:rsidRPr="00281F3E" w:rsidRDefault="004D34F4">
      <w:pPr>
        <w:shd w:val="clear" w:color="auto" w:fill="0F1F3D"/>
        <w:jc w:val="center"/>
      </w:pPr>
      <w:r>
        <w:rPr>
          <w:b/>
          <w:bCs/>
          <w:color w:val="FFFFFF"/>
          <w:sz w:val="20"/>
          <w:szCs w:val="20"/>
        </w:rPr>
        <w:t>PREVIBELOS – Fundo de Previdência Municipal dos Servidores Públicos de São Luís de Montes Belos / GO</w:t>
      </w:r>
    </w:p>
    <w:p w14:paraId="40550D9B" w14:textId="77777777" w:rsidR="000522CE" w:rsidRPr="00281F3E" w:rsidRDefault="004D34F4">
      <w:pPr>
        <w:shd w:val="clear" w:color="auto" w:fill="0F1F3D"/>
        <w:jc w:val="center"/>
      </w:pPr>
      <w:r>
        <w:rPr>
          <w:color w:val="A8C8E8"/>
          <w:sz w:val="18"/>
          <w:szCs w:val="18"/>
        </w:rPr>
        <w:t>Política de Privacidade – Ouvidoria, SIC, Contato e Navegação · v2.0 · Maio/2026</w:t>
      </w:r>
    </w:p>
    <w:p w14:paraId="40550D9D" w14:textId="058F78BB" w:rsidR="000522CE" w:rsidRDefault="004D34F4" w:rsidP="00DD3F9F">
      <w:pPr>
        <w:shd w:val="clear" w:color="auto" w:fill="0F1F3D"/>
        <w:jc w:val="center"/>
      </w:pPr>
      <w:r>
        <w:rPr>
          <w:color w:val="7AA3C8"/>
          <w:sz w:val="18"/>
          <w:szCs w:val="18"/>
        </w:rPr>
        <w:t>Fundamentação: Art. 50, I, LGPD (Lei 13.709/2018) · Art. 3º, XVII, Lei 14.129/2021 · Lei 13.460/2017 · Lei 12.527/2011 (LAI) · Lei 12.965/2014 (Marco Civil da Internet)</w:t>
      </w:r>
    </w:p>
    <w:sectPr w:rsidR="000522CE">
      <w:pgSz w:w="11906" w:h="16838"/>
      <w:pgMar w:top="900" w:right="1000" w:bottom="900" w:left="10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AC15C8"/>
    <w:multiLevelType w:val="hybridMultilevel"/>
    <w:tmpl w:val="634279B0"/>
    <w:lvl w:ilvl="0" w:tplc="B3F2E9C0">
      <w:start w:val="1"/>
      <w:numFmt w:val="bullet"/>
      <w:lvlText w:val="●"/>
      <w:lvlJc w:val="left"/>
      <w:pPr>
        <w:ind w:left="720" w:hanging="360"/>
      </w:pPr>
    </w:lvl>
    <w:lvl w:ilvl="1" w:tplc="0624D400">
      <w:start w:val="1"/>
      <w:numFmt w:val="bullet"/>
      <w:lvlText w:val="○"/>
      <w:lvlJc w:val="left"/>
      <w:pPr>
        <w:ind w:left="1440" w:hanging="360"/>
      </w:pPr>
    </w:lvl>
    <w:lvl w:ilvl="2" w:tplc="842E7D80">
      <w:start w:val="1"/>
      <w:numFmt w:val="bullet"/>
      <w:lvlText w:val="■"/>
      <w:lvlJc w:val="left"/>
      <w:pPr>
        <w:ind w:left="2160" w:hanging="360"/>
      </w:pPr>
    </w:lvl>
    <w:lvl w:ilvl="3" w:tplc="167E3820">
      <w:start w:val="1"/>
      <w:numFmt w:val="bullet"/>
      <w:lvlText w:val="●"/>
      <w:lvlJc w:val="left"/>
      <w:pPr>
        <w:ind w:left="2880" w:hanging="360"/>
      </w:pPr>
    </w:lvl>
    <w:lvl w:ilvl="4" w:tplc="978ED228">
      <w:start w:val="1"/>
      <w:numFmt w:val="bullet"/>
      <w:lvlText w:val="○"/>
      <w:lvlJc w:val="left"/>
      <w:pPr>
        <w:ind w:left="3600" w:hanging="360"/>
      </w:pPr>
    </w:lvl>
    <w:lvl w:ilvl="5" w:tplc="F9A03A80">
      <w:start w:val="1"/>
      <w:numFmt w:val="bullet"/>
      <w:lvlText w:val="■"/>
      <w:lvlJc w:val="left"/>
      <w:pPr>
        <w:ind w:left="4320" w:hanging="360"/>
      </w:pPr>
    </w:lvl>
    <w:lvl w:ilvl="6" w:tplc="BC7436AC">
      <w:start w:val="1"/>
      <w:numFmt w:val="bullet"/>
      <w:lvlText w:val="●"/>
      <w:lvlJc w:val="left"/>
      <w:pPr>
        <w:ind w:left="5040" w:hanging="360"/>
      </w:pPr>
    </w:lvl>
    <w:lvl w:ilvl="7" w:tplc="F19A616C">
      <w:start w:val="1"/>
      <w:numFmt w:val="bullet"/>
      <w:lvlText w:val="●"/>
      <w:lvlJc w:val="left"/>
      <w:pPr>
        <w:ind w:left="5760" w:hanging="360"/>
      </w:pPr>
    </w:lvl>
    <w:lvl w:ilvl="8" w:tplc="D172B32E">
      <w:start w:val="1"/>
      <w:numFmt w:val="bullet"/>
      <w:lvlText w:val="●"/>
      <w:lvlJc w:val="left"/>
      <w:pPr>
        <w:ind w:left="6480" w:hanging="360"/>
      </w:pPr>
    </w:lvl>
  </w:abstractNum>
  <w:abstractNum w:abstractNumId="1" w15:restartNumberingAfterBreak="0">
    <w:nsid w:val="3E737CDD"/>
    <w:multiLevelType w:val="hybridMultilevel"/>
    <w:tmpl w:val="E3827CDA"/>
    <w:lvl w:ilvl="0" w:tplc="33CC7454">
      <w:start w:val="1"/>
      <w:numFmt w:val="decimal"/>
      <w:lvlText w:val="%1."/>
      <w:lvlJc w:val="left"/>
      <w:pPr>
        <w:ind w:left="720" w:hanging="360"/>
      </w:pPr>
    </w:lvl>
    <w:lvl w:ilvl="1" w:tplc="355C8C4A">
      <w:numFmt w:val="decimal"/>
      <w:lvlText w:val=""/>
      <w:lvlJc w:val="left"/>
    </w:lvl>
    <w:lvl w:ilvl="2" w:tplc="7F567CFE">
      <w:numFmt w:val="decimal"/>
      <w:lvlText w:val=""/>
      <w:lvlJc w:val="left"/>
    </w:lvl>
    <w:lvl w:ilvl="3" w:tplc="8A8CBB84">
      <w:numFmt w:val="decimal"/>
      <w:lvlText w:val=""/>
      <w:lvlJc w:val="left"/>
    </w:lvl>
    <w:lvl w:ilvl="4" w:tplc="41C81F1C">
      <w:numFmt w:val="decimal"/>
      <w:lvlText w:val=""/>
      <w:lvlJc w:val="left"/>
    </w:lvl>
    <w:lvl w:ilvl="5" w:tplc="EA101EE6">
      <w:numFmt w:val="decimal"/>
      <w:lvlText w:val=""/>
      <w:lvlJc w:val="left"/>
    </w:lvl>
    <w:lvl w:ilvl="6" w:tplc="9E28ECA2">
      <w:numFmt w:val="decimal"/>
      <w:lvlText w:val=""/>
      <w:lvlJc w:val="left"/>
    </w:lvl>
    <w:lvl w:ilvl="7" w:tplc="88000A7C">
      <w:numFmt w:val="decimal"/>
      <w:lvlText w:val=""/>
      <w:lvlJc w:val="left"/>
    </w:lvl>
    <w:lvl w:ilvl="8" w:tplc="848086F8">
      <w:numFmt w:val="decimal"/>
      <w:lvlText w:val=""/>
      <w:lvlJc w:val="left"/>
    </w:lvl>
  </w:abstractNum>
  <w:abstractNum w:abstractNumId="2" w15:restartNumberingAfterBreak="0">
    <w:nsid w:val="590564D6"/>
    <w:multiLevelType w:val="hybridMultilevel"/>
    <w:tmpl w:val="4036CD96"/>
    <w:lvl w:ilvl="0" w:tplc="6A9EB33C">
      <w:start w:val="1"/>
      <w:numFmt w:val="bullet"/>
      <w:lvlText w:val="•"/>
      <w:lvlJc w:val="left"/>
      <w:pPr>
        <w:ind w:left="720" w:hanging="360"/>
      </w:pPr>
    </w:lvl>
    <w:lvl w:ilvl="1" w:tplc="A6B03D00">
      <w:numFmt w:val="decimal"/>
      <w:lvlText w:val=""/>
      <w:lvlJc w:val="left"/>
    </w:lvl>
    <w:lvl w:ilvl="2" w:tplc="9CCCA93E">
      <w:numFmt w:val="decimal"/>
      <w:lvlText w:val=""/>
      <w:lvlJc w:val="left"/>
    </w:lvl>
    <w:lvl w:ilvl="3" w:tplc="1E003BD2">
      <w:numFmt w:val="decimal"/>
      <w:lvlText w:val=""/>
      <w:lvlJc w:val="left"/>
    </w:lvl>
    <w:lvl w:ilvl="4" w:tplc="398E4AB8">
      <w:numFmt w:val="decimal"/>
      <w:lvlText w:val=""/>
      <w:lvlJc w:val="left"/>
    </w:lvl>
    <w:lvl w:ilvl="5" w:tplc="ECD8CAD6">
      <w:numFmt w:val="decimal"/>
      <w:lvlText w:val=""/>
      <w:lvlJc w:val="left"/>
    </w:lvl>
    <w:lvl w:ilvl="6" w:tplc="EA6CEA64">
      <w:numFmt w:val="decimal"/>
      <w:lvlText w:val=""/>
      <w:lvlJc w:val="left"/>
    </w:lvl>
    <w:lvl w:ilvl="7" w:tplc="87D80292">
      <w:numFmt w:val="decimal"/>
      <w:lvlText w:val=""/>
      <w:lvlJc w:val="left"/>
    </w:lvl>
    <w:lvl w:ilvl="8" w:tplc="18CCB502">
      <w:numFmt w:val="decimal"/>
      <w:lvlText w:val=""/>
      <w:lvlJc w:val="left"/>
    </w:lvl>
  </w:abstractNum>
  <w:num w:numId="1" w16cid:durableId="1584294758">
    <w:abstractNumId w:val="0"/>
    <w:lvlOverride w:ilvl="0">
      <w:startOverride w:val="1"/>
    </w:lvlOverride>
  </w:num>
  <w:num w:numId="2" w16cid:durableId="1270430732">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22CE"/>
    <w:rsid w:val="000522CE"/>
    <w:rsid w:val="001918DD"/>
    <w:rsid w:val="00281F3E"/>
    <w:rsid w:val="004B2EB9"/>
    <w:rsid w:val="004D34F4"/>
    <w:rsid w:val="005B1C20"/>
    <w:rsid w:val="007A3E7C"/>
    <w:rsid w:val="00DD3F9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50BA7"/>
  <w15:docId w15:val="{5CF0B79F-98F0-408E-BA82-04BF4276A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uiPriority w:val="9"/>
    <w:qFormat/>
    <w:pPr>
      <w:outlineLvl w:val="0"/>
    </w:pPr>
    <w:rPr>
      <w:color w:val="2E74B5"/>
      <w:sz w:val="32"/>
      <w:szCs w:val="32"/>
    </w:rPr>
  </w:style>
  <w:style w:type="paragraph" w:styleId="Ttulo2">
    <w:name w:val="heading 2"/>
    <w:uiPriority w:val="9"/>
    <w:semiHidden/>
    <w:unhideWhenUsed/>
    <w:qFormat/>
    <w:pPr>
      <w:outlineLvl w:val="1"/>
    </w:pPr>
    <w:rPr>
      <w:color w:val="2E74B5"/>
      <w:sz w:val="26"/>
      <w:szCs w:val="26"/>
    </w:rPr>
  </w:style>
  <w:style w:type="paragraph" w:styleId="Ttulo3">
    <w:name w:val="heading 3"/>
    <w:uiPriority w:val="9"/>
    <w:semiHidden/>
    <w:unhideWhenUsed/>
    <w:qFormat/>
    <w:pPr>
      <w:outlineLvl w:val="2"/>
    </w:pPr>
    <w:rPr>
      <w:color w:val="1F4D78"/>
      <w:sz w:val="24"/>
      <w:szCs w:val="24"/>
    </w:rPr>
  </w:style>
  <w:style w:type="paragraph" w:styleId="Ttulo4">
    <w:name w:val="heading 4"/>
    <w:uiPriority w:val="9"/>
    <w:semiHidden/>
    <w:unhideWhenUsed/>
    <w:qFormat/>
    <w:pPr>
      <w:outlineLvl w:val="3"/>
    </w:pPr>
    <w:rPr>
      <w:i/>
      <w:iCs/>
      <w:color w:val="2E74B5"/>
    </w:rPr>
  </w:style>
  <w:style w:type="paragraph" w:styleId="Ttulo5">
    <w:name w:val="heading 5"/>
    <w:uiPriority w:val="9"/>
    <w:semiHidden/>
    <w:unhideWhenUsed/>
    <w:qFormat/>
    <w:pPr>
      <w:outlineLvl w:val="4"/>
    </w:pPr>
    <w:rPr>
      <w:color w:val="2E74B5"/>
    </w:rPr>
  </w:style>
  <w:style w:type="paragraph" w:styleId="Ttulo6">
    <w:name w:val="heading 6"/>
    <w:uiPriority w:val="9"/>
    <w:semiHidden/>
    <w:unhideWhenUsed/>
    <w:qFormat/>
    <w:pPr>
      <w:outlineLvl w:val="5"/>
    </w:pPr>
    <w:rPr>
      <w:color w:val="1F4D7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uiPriority w:val="10"/>
    <w:qFormat/>
    <w:rPr>
      <w:sz w:val="56"/>
      <w:szCs w:val="56"/>
    </w:rPr>
  </w:style>
  <w:style w:type="paragraph" w:customStyle="1" w:styleId="Forte1">
    <w:name w:val="Forte1"/>
    <w:qFormat/>
    <w:rPr>
      <w:b/>
      <w:bCs/>
    </w:rPr>
  </w:style>
  <w:style w:type="paragraph" w:styleId="PargrafodaLista">
    <w:name w:val="List Paragraph"/>
    <w:qFormat/>
  </w:style>
  <w:style w:type="character" w:styleId="Hyperlink">
    <w:name w:val="Hyperlink"/>
    <w:uiPriority w:val="99"/>
    <w:unhideWhenUsed/>
    <w:rPr>
      <w:color w:val="0563C1"/>
      <w:u w:val="single"/>
    </w:rPr>
  </w:style>
  <w:style w:type="character" w:styleId="Refdenotaderodap">
    <w:name w:val="footnote reference"/>
    <w:uiPriority w:val="99"/>
    <w:semiHidden/>
    <w:unhideWhenUsed/>
    <w:rPr>
      <w:vertAlign w:val="superscript"/>
    </w:rPr>
  </w:style>
  <w:style w:type="paragraph" w:styleId="Textodenotaderodap">
    <w:name w:val="footnote text"/>
    <w:link w:val="TextodenotaderodapChar"/>
    <w:uiPriority w:val="99"/>
    <w:semiHidden/>
    <w:unhideWhenUsed/>
    <w:rPr>
      <w:sz w:val="20"/>
      <w:szCs w:val="20"/>
    </w:rPr>
  </w:style>
  <w:style w:type="character" w:customStyle="1" w:styleId="TextodenotaderodapChar">
    <w:name w:val="Texto de nota de rodapé Char"/>
    <w:link w:val="Textodenotaderodap"/>
    <w:uiPriority w:val="99"/>
    <w:semiHidden/>
    <w:unhideWhenUsed/>
    <w:rPr>
      <w:sz w:val="20"/>
      <w:szCs w:val="20"/>
    </w:rPr>
  </w:style>
  <w:style w:type="character" w:styleId="Refdenotadefim">
    <w:name w:val="endnote reference"/>
    <w:uiPriority w:val="99"/>
    <w:semiHidden/>
    <w:unhideWhenUsed/>
    <w:rPr>
      <w:vertAlign w:val="superscript"/>
    </w:rPr>
  </w:style>
  <w:style w:type="paragraph" w:styleId="Textodenotadefim">
    <w:name w:val="endnote text"/>
    <w:link w:val="TextodenotadefimChar"/>
    <w:uiPriority w:val="99"/>
    <w:semiHidden/>
    <w:unhideWhenUsed/>
    <w:rPr>
      <w:sz w:val="20"/>
      <w:szCs w:val="20"/>
    </w:rPr>
  </w:style>
  <w:style w:type="character" w:customStyle="1" w:styleId="TextodenotadefimChar">
    <w:name w:val="Texto de nota de fim Char"/>
    <w:link w:val="Textodenotadefim"/>
    <w:uiPriority w:val="99"/>
    <w:semiHidden/>
    <w:unhideWhenUsed/>
    <w:rPr>
      <w:sz w:val="20"/>
      <w:szCs w:val="20"/>
    </w:rPr>
  </w:style>
  <w:style w:type="character" w:styleId="MenoPendente">
    <w:name w:val="Unresolved Mention"/>
    <w:basedOn w:val="Fontepargpadro"/>
    <w:uiPriority w:val="99"/>
    <w:semiHidden/>
    <w:unhideWhenUsed/>
    <w:rsid w:val="00DD3F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previbelos@saoluisdemontesbelos.go.gov.br"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5B40D5-A6F4-41B7-AA3A-8BA889FBEF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11</Pages>
  <Words>4767</Words>
  <Characters>25745</Characters>
  <Application>Microsoft Office Word</Application>
  <DocSecurity>0</DocSecurity>
  <Lines>214</Lines>
  <Paragraphs>60</Paragraphs>
  <ScaleCrop>false</ScaleCrop>
  <Company/>
  <LinksUpToDate>false</LinksUpToDate>
  <CharactersWithSpaces>30452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André Calaça</cp:lastModifiedBy>
  <cp:revision>5</cp:revision>
  <dcterms:created xsi:type="dcterms:W3CDTF">2026-06-02T17:49:00Z</dcterms:created>
  <dcterms:modified xsi:type="dcterms:W3CDTF">2026-07-01T17:26:00Z</dcterms:modified>
</cp:coreProperties>
</file>